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1" w:rsidRPr="001E1672" w:rsidRDefault="001E1672" w:rsidP="001E167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672">
        <w:rPr>
          <w:rFonts w:ascii="Times New Roman" w:eastAsia="Times New Roman" w:hAnsi="Times New Roman"/>
          <w:b/>
          <w:sz w:val="28"/>
          <w:szCs w:val="28"/>
        </w:rPr>
        <w:t>СВЕДЕНИЯ ОБ ОЖИДАЕМОМ ИСПОЛНЕНИИ БЮДЖЕТА СОЦЗЕМЛЕДЕЛЬСКОГО МУНИЦИПАЛЬНОГО ОБРАЗОВАНИЯ ЗА 2023 ГОД  И ПРОГНОЗ БЮДЖЕТА МУНИЦИПАЛЬНОГО ОБРАЗОВАНИЯ НА  2024-2026 ГОДЫ</w:t>
      </w:r>
    </w:p>
    <w:tbl>
      <w:tblPr>
        <w:tblW w:w="836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276"/>
        <w:gridCol w:w="1559"/>
        <w:gridCol w:w="1701"/>
        <w:gridCol w:w="1134"/>
      </w:tblGrid>
      <w:tr w:rsidR="001E1672" w:rsidRPr="00FD4D13" w:rsidTr="001E1672">
        <w:trPr>
          <w:trHeight w:val="1724"/>
        </w:trPr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2024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 xml:space="preserve"> года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2025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2026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 руб.)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Ожидаемое исполнение 2023</w:t>
            </w: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г.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379,4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407,9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438,4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</w:tc>
      </w:tr>
      <w:tr w:rsidR="001E1672" w:rsidRPr="00FD4D13" w:rsidTr="001E1672">
        <w:tc>
          <w:tcPr>
            <w:tcW w:w="2693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464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492,5</w:t>
            </w:r>
          </w:p>
        </w:tc>
        <w:tc>
          <w:tcPr>
            <w:tcW w:w="1701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134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438,3</w:t>
            </w:r>
          </w:p>
        </w:tc>
      </w:tr>
      <w:tr w:rsidR="001E1672" w:rsidRPr="00FD4D13" w:rsidTr="001E1672">
        <w:tc>
          <w:tcPr>
            <w:tcW w:w="2693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204,1</w:t>
            </w:r>
          </w:p>
        </w:tc>
        <w:tc>
          <w:tcPr>
            <w:tcW w:w="1559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1599,3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1446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508,0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515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1E1672" w:rsidRPr="00FD4D13" w:rsidTr="001E1672">
        <w:tc>
          <w:tcPr>
            <w:tcW w:w="2693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1091,3</w:t>
            </w:r>
          </w:p>
        </w:tc>
        <w:tc>
          <w:tcPr>
            <w:tcW w:w="1559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922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931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929,6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949,7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1280,7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923,7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Субсидии из областного бюджета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3354,0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3453,0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702,5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967,8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707,2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E1672" w:rsidRPr="00FD4D13" w:rsidTr="001E1672">
        <w:trPr>
          <w:trHeight w:val="626"/>
        </w:trPr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E1672" w:rsidRPr="00FD4D13" w:rsidTr="001E1672">
        <w:trPr>
          <w:trHeight w:val="626"/>
        </w:trPr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22,4</w:t>
            </w:r>
          </w:p>
        </w:tc>
      </w:tr>
      <w:tr w:rsidR="001E1672" w:rsidRPr="00FD4D13" w:rsidTr="001E1672">
        <w:trPr>
          <w:trHeight w:val="626"/>
        </w:trPr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Дотация на выравнивание бюджета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68,6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72,7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76,2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66,8</w:t>
            </w:r>
          </w:p>
        </w:tc>
      </w:tr>
      <w:tr w:rsidR="001E1672" w:rsidRPr="00FD4D13" w:rsidTr="001E1672">
        <w:trPr>
          <w:trHeight w:val="626"/>
        </w:trPr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lastRenderedPageBreak/>
              <w:t>Субвенции поселениям на осуществление полномочий по ПВУ</w:t>
            </w:r>
          </w:p>
        </w:tc>
        <w:tc>
          <w:tcPr>
            <w:tcW w:w="1276" w:type="dxa"/>
          </w:tcPr>
          <w:p w:rsidR="001E1672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E1672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E1672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1672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115,8</w:t>
            </w:r>
          </w:p>
        </w:tc>
      </w:tr>
      <w:tr w:rsidR="001E1672" w:rsidRPr="00FD4D13" w:rsidTr="001E1672">
        <w:tc>
          <w:tcPr>
            <w:tcW w:w="2693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7708,1</w:t>
            </w:r>
          </w:p>
        </w:tc>
        <w:tc>
          <w:tcPr>
            <w:tcW w:w="1559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4227,4</w:t>
            </w:r>
          </w:p>
        </w:tc>
        <w:tc>
          <w:tcPr>
            <w:tcW w:w="1701" w:type="dxa"/>
          </w:tcPr>
          <w:p w:rsidR="001E1672" w:rsidRPr="00FD4D13" w:rsidRDefault="001E1672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4872,2</w:t>
            </w:r>
          </w:p>
        </w:tc>
        <w:tc>
          <w:tcPr>
            <w:tcW w:w="1134" w:type="dxa"/>
          </w:tcPr>
          <w:p w:rsidR="001E1672" w:rsidRPr="00FD4D13" w:rsidRDefault="001E1672" w:rsidP="00DB47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7689,2</w:t>
            </w:r>
          </w:p>
        </w:tc>
      </w:tr>
    </w:tbl>
    <w:p w:rsidR="001E1672" w:rsidRPr="00FD4D13" w:rsidRDefault="001E1672" w:rsidP="001E1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672" w:rsidRDefault="001E1672"/>
    <w:sectPr w:rsidR="001E1672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72"/>
    <w:rsid w:val="001E1672"/>
    <w:rsid w:val="007664B3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2024-02-20T05:57:00Z</dcterms:created>
  <dcterms:modified xsi:type="dcterms:W3CDTF">2024-02-20T05:59:00Z</dcterms:modified>
</cp:coreProperties>
</file>