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44" w:rsidRPr="00051528" w:rsidRDefault="00243344" w:rsidP="0024334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243344" w:rsidRPr="00051528" w:rsidRDefault="00243344" w:rsidP="0024334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СОЦЗЕМЛЕДЕЛЬСКОГО  МУНИЦИПАЛЬНОГО  ОБРАЗОВАНИЯ </w:t>
      </w:r>
    </w:p>
    <w:p w:rsidR="00243344" w:rsidRPr="00051528" w:rsidRDefault="00243344" w:rsidP="0024334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>БАЛАШОВСКОГО  МУНИЦИПАЛЬНОГО  РАЙОНА</w:t>
      </w:r>
    </w:p>
    <w:p w:rsidR="00243344" w:rsidRPr="00051528" w:rsidRDefault="00243344" w:rsidP="0024334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</w:p>
    <w:p w:rsidR="00243344" w:rsidRDefault="00243344" w:rsidP="00243344">
      <w:pPr>
        <w:pStyle w:val="a5"/>
        <w:spacing w:after="0" w:line="100" w:lineRule="atLeast"/>
        <w:jc w:val="center"/>
        <w:rPr>
          <w:b/>
          <w:color w:val="000000"/>
          <w:sz w:val="27"/>
        </w:rPr>
      </w:pPr>
    </w:p>
    <w:p w:rsidR="00243344" w:rsidRDefault="00243344" w:rsidP="00243344">
      <w:pPr>
        <w:pStyle w:val="a5"/>
        <w:spacing w:after="0" w:line="100" w:lineRule="atLeast"/>
        <w:jc w:val="center"/>
        <w:rPr>
          <w:b/>
          <w:color w:val="000000"/>
          <w:sz w:val="27"/>
        </w:rPr>
      </w:pPr>
      <w:r>
        <w:rPr>
          <w:b/>
          <w:color w:val="000000"/>
          <w:spacing w:val="60"/>
          <w:sz w:val="27"/>
        </w:rPr>
        <w:t>РЕШЕНИЕ</w:t>
      </w:r>
    </w:p>
    <w:p w:rsidR="00243344" w:rsidRDefault="00243344" w:rsidP="00243344">
      <w:pPr>
        <w:pStyle w:val="a5"/>
        <w:spacing w:after="0" w:line="100" w:lineRule="atLeast"/>
        <w:jc w:val="center"/>
        <w:rPr>
          <w:b/>
          <w:color w:val="000000"/>
          <w:sz w:val="27"/>
        </w:rPr>
      </w:pPr>
    </w:p>
    <w:p w:rsidR="00243344" w:rsidRDefault="00243344" w:rsidP="00243344">
      <w:pPr>
        <w:pStyle w:val="a5"/>
        <w:spacing w:after="0" w:line="100" w:lineRule="atLeast"/>
        <w:jc w:val="center"/>
        <w:rPr>
          <w:color w:val="000000"/>
          <w:szCs w:val="28"/>
        </w:rPr>
      </w:pPr>
      <w:r>
        <w:rPr>
          <w:b/>
          <w:color w:val="000000"/>
          <w:sz w:val="27"/>
        </w:rPr>
        <w:t xml:space="preserve">от 16.02.2017 г. №  3                                    п. </w:t>
      </w:r>
      <w:proofErr w:type="spellStart"/>
      <w:r>
        <w:rPr>
          <w:b/>
          <w:color w:val="000000"/>
          <w:sz w:val="27"/>
        </w:rPr>
        <w:t>Соцземледельский</w:t>
      </w:r>
      <w:proofErr w:type="spellEnd"/>
      <w:r>
        <w:rPr>
          <w:b/>
          <w:color w:val="000000"/>
          <w:sz w:val="27"/>
        </w:rPr>
        <w:t xml:space="preserve">                     </w:t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  <w:r>
        <w:rPr>
          <w:b/>
          <w:color w:val="000000"/>
          <w:sz w:val="27"/>
        </w:rPr>
        <w:tab/>
      </w:r>
    </w:p>
    <w:p w:rsidR="00243344" w:rsidRDefault="00243344" w:rsidP="00243344">
      <w:pPr>
        <w:pStyle w:val="a5"/>
        <w:spacing w:after="0" w:line="100" w:lineRule="atLeast"/>
        <w:rPr>
          <w:color w:val="000000"/>
          <w:szCs w:val="28"/>
        </w:rPr>
      </w:pP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утверждении порядка формирования, ведения и обязательного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опубликования перечня муниципального имущества,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находящегося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собственности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свободного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прав третьих лиц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(за исключением имущественных прав субъектов малого и среднего</w:t>
      </w:r>
      <w:proofErr w:type="gramEnd"/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предпринимательства) и предназначенного для предоставления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владение и (или) пользование субъектам малого и среднего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 и организациям, образующим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243344" w:rsidRDefault="00243344" w:rsidP="00243344">
      <w:pPr>
        <w:pStyle w:val="ConsPlusTitl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аренду включенного в него имущества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образования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Совет депутатов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РЕШИЛ: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Утвердить Порядок формирования, ведения и опубликования Перечня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1).</w:t>
      </w:r>
      <w:proofErr w:type="gramEnd"/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Утвердить Порядок и условия предоставления в аренду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имущества, включенного в Перечень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 момента принятия и подлежит обязательному обнародованию.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О.В. Костикова 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pageBreakBefore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депутатов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«16» февраля 2017 г. № 3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42"/>
      <w:bookmarkEnd w:id="0"/>
      <w:r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243344" w:rsidRDefault="00243344" w:rsidP="00243344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Порядок формирования, ведения и опубликования Перечня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— Порядок), разработан в соответствии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Порядок регулирует правила формирования, ведения и опубликования Перечня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— Перечень).</w:t>
      </w:r>
      <w:proofErr w:type="gramEnd"/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Перечень формируется с целью предоставления включенного в них муниципального имущества в долгосрочную аренду по целевому назначению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Порядок формирования Перечня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Перечень формируется в виде реестра муниципального имущества, а также данных о нем. Данными об объектах учета муниципального имущества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eastAsia="Arial" w:hAnsi="Times New Roman" w:cs="Arial"/>
          <w:sz w:val="28"/>
          <w:szCs w:val="28"/>
        </w:rPr>
        <w:t xml:space="preserve">В Перечень включается находящееся в собственности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Соцземледельского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 муниципального образования и свободное от прав третьих лиц (за исключением имущественных прав субъектов малого и среднего предпринимательства) имущество, в том числе здания, строения, сооружения, нежилые помещения, земельные участки, оборудование, машины, механизмы, установки, транспортные средства, инвентарь, инструменты (далее — имущество), не предполагаемое к:</w:t>
      </w:r>
      <w:proofErr w:type="gramEnd"/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передаче в иные формы собственности;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закреплению за органами местного самоуправления  </w:t>
      </w:r>
      <w:proofErr w:type="spellStart"/>
      <w:r>
        <w:rPr>
          <w:rFonts w:ascii="Times New Roman" w:hAnsi="Times New Roman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муниципальными учреждениями и унитарными предприятиями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передаче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 в отношении таких объектов без торгов в случаях,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частью 1 статьи 17.1</w:t>
      </w:r>
      <w:r>
        <w:rPr>
          <w:rFonts w:ascii="Times New Roman" w:hAnsi="Times New Roman"/>
          <w:sz w:val="28"/>
          <w:szCs w:val="28"/>
        </w:rPr>
        <w:t xml:space="preserve"> Федерального закона «О защите конкуренции»;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передаче по концессионному соглашению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«О концессионных соглашениях»;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списанию в соответствии с требованиями муниципальных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образования,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>
        <w:rPr>
          <w:rFonts w:ascii="Times New Roman" w:eastAsia="Arial" w:hAnsi="Times New Roman" w:cs="Arial"/>
          <w:sz w:val="28"/>
          <w:szCs w:val="28"/>
        </w:rPr>
        <w:t xml:space="preserve">Функции по формированию и ведению Перечня осуществляются администрацией 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Соцземледельского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муниципального образования в главы администрации муниципального образования (далее — уполномоченный орган). Решение о включении в Перечень, исключении имущества из Перечня, либо о внесении изменений в Перечень оформляется постановлением администрации  </w:t>
      </w:r>
      <w:proofErr w:type="spellStart"/>
      <w:r>
        <w:rPr>
          <w:rFonts w:ascii="Times New Roman" w:eastAsia="Arial" w:hAnsi="Times New Roman" w:cs="Arial"/>
          <w:sz w:val="28"/>
          <w:szCs w:val="28"/>
        </w:rPr>
        <w:t>Соцземледельского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муниципального образования.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Изменения вносятся в утвержденный Перечень путем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дополнительного включения в них объектов муниципальной собственности, предназначенных для передачи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предпринимательства, путем исключения имущества в связи с его не востребованностью, непригодностью для дальнейшего использования, невозможностью использования имущества в соответствии с требованиями законодательства или возникновением потребности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данном имуществе у органов местного самоуправления для обеспечения осуществления своих полномочий.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</w:t>
      </w:r>
      <w:r>
        <w:rPr>
          <w:rFonts w:ascii="Times New Roman" w:eastAsia="Arial" w:hAnsi="Times New Roman" w:cs="Arial"/>
          <w:sz w:val="28"/>
          <w:szCs w:val="28"/>
        </w:rPr>
        <w:t>Решение о включении имущества в Перечень или об исключении имущества из Перечня должно содержать следующие сведения: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вид имущества;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наименование;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год ввода в эксплуатацию (при наличии);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объектов движимого имущества также: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количество;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выпуска;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основные технические характеристики (при наличии);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объектов недвижимого имущества также: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общая площадь;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адрес местонахождения;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этажность (в отношении зданий, строений и сооружений);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номер этажа, на котором расположено имущество, описание местоположения этого имущества в пределах этажа, здания, строения, сооружения или помещения (в отношении помещений и частей зданий, строений, сооружений и помещений);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кадастровый номер.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Порядок ведения Перечня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Fonts w:ascii="Times New Roman" w:eastAsia="Arial" w:hAnsi="Times New Roman" w:cs="Arial"/>
          <w:sz w:val="28"/>
          <w:szCs w:val="28"/>
        </w:rPr>
        <w:t>В Перечень вносятся сведения об имуществе, содержащиеся в решении уполномоченного органа о включении имущества в перечень, а также следующие сведения: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информация об ограничениях (обременениях):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ограничения (обременения);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ограничения (обременения);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ограничения (обременения);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лицах (если имеются), в пользу которых установлено ограничение (обременение):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(для организаций);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дата принятия уполномоченным органом решения о включении </w:t>
      </w:r>
      <w:r>
        <w:rPr>
          <w:rFonts w:ascii="Times New Roman" w:hAnsi="Times New Roman"/>
          <w:sz w:val="28"/>
          <w:szCs w:val="28"/>
        </w:rPr>
        <w:lastRenderedPageBreak/>
        <w:t>имущества в перечень.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Перечень муниципального имущества ведется комитетом по управлению муниципальным имуществом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 электронном виде.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Ведение Перечня осуществляется путем внесения в него объектов учета и данных о них, обновления данных об объектах учета и исключения их из Перечня.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Порядок опубликования Перечня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Перечень и все изменения и дополнения к нему подлежат обязательному обнародованию и размещению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 </w:t>
      </w:r>
      <w:hyperlink r:id="rId5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http://baladmin.ru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 течение 20-ти дней со дня утверждения Перечня, дополнений и изменений к нему.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pageBreakBefore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депутатов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243344" w:rsidRDefault="00243344" w:rsidP="00243344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«16» февраля 2017 г. №  3</w:t>
      </w:r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100"/>
      <w:bookmarkEnd w:id="1"/>
      <w:r>
        <w:rPr>
          <w:rFonts w:ascii="Times New Roman" w:hAnsi="Times New Roman"/>
          <w:color w:val="000000"/>
          <w:sz w:val="28"/>
          <w:szCs w:val="28"/>
        </w:rPr>
        <w:t>ПОРЯДОК И УСЛОВИЯ</w:t>
      </w:r>
    </w:p>
    <w:p w:rsidR="00243344" w:rsidRDefault="00243344" w:rsidP="00243344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в аренду муниципального имущества, включенного в перечень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43344" w:rsidRDefault="00243344" w:rsidP="0024334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Настоящие Порядок и условия предоставления в аренду имущества, включенного в Перечень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— Порядок), разработан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акты Российской Федерации».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Порядок регулирует процедуру и условия предоставления в аренду муниципального имущества, включенного в Перечень муниципального имущества, находящегося в собственности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Перечень).</w:t>
      </w:r>
      <w:proofErr w:type="gramEnd"/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Арендодателем муниципального имущества, включенного в Перечень, выступает глава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Соцземледельского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образования.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Арендаторами муниципального имущества, включенного в Перечень,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N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части 3 статьи 14 Федерального закона от 24.07.2007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Муниципальное имущество, включенное в Перечень,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перечне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Срок, на который заключаются договоры аренды в отношении муниципального имущества, включенного в Перечень,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Условия предоставления в аренду муниципального имущества, включенного в Перечень,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</w:t>
      </w:r>
      <w:hyperlink r:id="rId6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www.torgi.gov.ru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www.</w:t>
        </w:r>
      </w:hyperlink>
      <w:hyperlink r:id="rId8" w:history="1"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baladmin</w:t>
        </w:r>
      </w:hyperlink>
      <w:hyperlink r:id="rId9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:rsidR="00243344" w:rsidRDefault="00243344" w:rsidP="00243344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 Использование арендаторами имущества, включенного в Перечень,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43344" w:rsidRDefault="00243344" w:rsidP="00243344">
      <w:pPr>
        <w:pStyle w:val="ConsPlusNormal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случае использования муниципального имущества, включенного в Перечень, не по целевому назначению и (или) с нарушением запретов,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частью 2 статьи 18 Федерального закона от 24.07.2007 N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 или организациями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образующими инфраструктуру поддержки субъектов малого и среднего предпринимательства.</w:t>
      </w: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3344" w:rsidRDefault="00243344" w:rsidP="002433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7BCB" w:rsidRDefault="000D7BCB">
      <w:bookmarkStart w:id="2" w:name="_GoBack"/>
      <w:bookmarkEnd w:id="2"/>
    </w:p>
    <w:sectPr w:rsidR="000D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02"/>
    <w:rsid w:val="000D7BCB"/>
    <w:rsid w:val="00243344"/>
    <w:rsid w:val="005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344"/>
    <w:pPr>
      <w:spacing w:after="0" w:line="240" w:lineRule="auto"/>
    </w:pPr>
  </w:style>
  <w:style w:type="character" w:styleId="a4">
    <w:name w:val="Hyperlink"/>
    <w:rsid w:val="00243344"/>
    <w:rPr>
      <w:color w:val="000080"/>
      <w:u w:val="single"/>
    </w:rPr>
  </w:style>
  <w:style w:type="paragraph" w:customStyle="1" w:styleId="ConsPlusNormal">
    <w:name w:val="ConsPlusNormal"/>
    <w:rsid w:val="00243344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243344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5">
    <w:name w:val="???????"/>
    <w:rsid w:val="002433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344"/>
    <w:pPr>
      <w:spacing w:after="0" w:line="240" w:lineRule="auto"/>
    </w:pPr>
  </w:style>
  <w:style w:type="character" w:styleId="a4">
    <w:name w:val="Hyperlink"/>
    <w:rsid w:val="00243344"/>
    <w:rPr>
      <w:color w:val="000080"/>
      <w:u w:val="single"/>
    </w:rPr>
  </w:style>
  <w:style w:type="paragraph" w:customStyle="1" w:styleId="ConsPlusNormal">
    <w:name w:val="ConsPlusNormal"/>
    <w:rsid w:val="00243344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243344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5">
    <w:name w:val="???????"/>
    <w:rsid w:val="002433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admi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2017-02-20T10:26:00Z</dcterms:created>
  <dcterms:modified xsi:type="dcterms:W3CDTF">2017-02-20T10:28:00Z</dcterms:modified>
</cp:coreProperties>
</file>