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2" w:rsidRPr="002F5756" w:rsidRDefault="003B0322" w:rsidP="003B0322">
      <w:pPr>
        <w:suppressAutoHyphens/>
        <w:spacing w:after="0" w:line="252" w:lineRule="auto"/>
        <w:jc w:val="both"/>
        <w:rPr>
          <w:rFonts w:ascii="PT Astra Serif" w:eastAsia="Times New Roman" w:hAnsi="PT Astra Serif" w:cs="Times New Roman"/>
          <w:b/>
          <w:color w:val="000000"/>
          <w:spacing w:val="20"/>
          <w:sz w:val="28"/>
          <w:szCs w:val="28"/>
          <w:lang w:eastAsia="ru-RU"/>
        </w:rPr>
      </w:pPr>
      <w:bookmarkStart w:id="0" w:name="_GoBack"/>
      <w:r w:rsidRPr="002F5756">
        <w:rPr>
          <w:rFonts w:ascii="PT Astra Serif" w:eastAsia="Times New Roman" w:hAnsi="PT Astra Serif" w:cs="Times New Roman"/>
          <w:b/>
          <w:color w:val="000000"/>
          <w:spacing w:val="20"/>
          <w:sz w:val="28"/>
          <w:szCs w:val="28"/>
          <w:lang w:eastAsia="ru-RU"/>
        </w:rPr>
        <w:t xml:space="preserve">                         </w:t>
      </w:r>
      <w:r w:rsidR="00954B1A" w:rsidRPr="002F5756">
        <w:rPr>
          <w:rFonts w:ascii="PT Astra Serif" w:eastAsia="Times New Roman" w:hAnsi="PT Astra Serif" w:cs="Times New Roman"/>
          <w:b/>
          <w:color w:val="000000"/>
          <w:spacing w:val="20"/>
          <w:sz w:val="28"/>
          <w:szCs w:val="28"/>
          <w:lang w:eastAsia="ru-RU"/>
        </w:rPr>
        <w:t xml:space="preserve">         </w:t>
      </w:r>
      <w:r w:rsidRPr="002F5756">
        <w:rPr>
          <w:rFonts w:ascii="PT Astra Serif" w:eastAsia="Times New Roman" w:hAnsi="PT Astra Serif" w:cs="Times New Roman"/>
          <w:b/>
          <w:color w:val="000000"/>
          <w:spacing w:val="20"/>
          <w:sz w:val="28"/>
          <w:szCs w:val="28"/>
          <w:lang w:eastAsia="ru-RU"/>
        </w:rPr>
        <w:t xml:space="preserve"> АДМИНИСТРАЦИЯ</w:t>
      </w:r>
    </w:p>
    <w:p w:rsidR="003B0322" w:rsidRPr="002F5756" w:rsidRDefault="00954B1A" w:rsidP="00954B1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left="-142"/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  <w:t xml:space="preserve">СОЦЗЕМЛЕДЕЛЬСКОГО </w:t>
      </w:r>
      <w:r w:rsidR="003B0322" w:rsidRPr="002F5756"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  <w:t xml:space="preserve"> МУНИЦИПАЛЬНОГО ОБРАЗОВАНИЯ </w:t>
      </w:r>
    </w:p>
    <w:p w:rsidR="003B0322" w:rsidRPr="002F5756" w:rsidRDefault="003B0322" w:rsidP="003B0322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2"/>
          <w:sz w:val="14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3B0322" w:rsidRPr="002F5756" w:rsidRDefault="0085085A" w:rsidP="003B0322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PT Astra Serif" w:eastAsia="Times New Roman" w:hAnsi="PT Astra Serif" w:cs="Times New Roman"/>
          <w:b/>
          <w:sz w:val="12"/>
          <w:szCs w:val="28"/>
          <w:lang w:eastAsia="ru-RU"/>
        </w:rPr>
      </w:pPr>
      <w:r w:rsidRPr="0085085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flip:x;z-index:25165926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" o:allowincell="f" strokeweight="2.5pt"/>
        </w:pict>
      </w:r>
      <w:r w:rsidRPr="0085085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line id="Line 3" o:spid="_x0000_s1028" style="position:absolute;left:0;text-align:left;z-index:25166028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" o:allowincell="f" strokeweight=".5pt"/>
        </w:pict>
      </w:r>
      <w:r w:rsidRPr="0085085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rect id="Rectangle 4" o:spid="_x0000_s1027" style="position:absolute;left:0;text-align:left;margin-left:321.8pt;margin-top:11.35pt;width:160.35pt;height:5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" o:allowincell="f" filled="f" stroked="f" strokeweight="0">
            <v:textbox inset="1mm,1mm,1mm,1mm">
              <w:txbxContent>
                <w:p w:rsidR="003B0322" w:rsidRDefault="003B0322" w:rsidP="003B0322">
                  <w:pPr>
                    <w:ind w:firstLine="594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t>ж</w:t>
                  </w:r>
                </w:p>
                <w:p w:rsidR="003B0322" w:rsidRDefault="003B0322" w:rsidP="003B0322">
                  <w:pPr>
                    <w:ind w:left="-6379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B0322" w:rsidRPr="002F5756" w:rsidRDefault="003B0322" w:rsidP="003B0322">
      <w:pPr>
        <w:tabs>
          <w:tab w:val="left" w:pos="1418"/>
        </w:tabs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 xml:space="preserve">                                </w:t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3B0322" w:rsidRPr="002F5756" w:rsidRDefault="003B0322" w:rsidP="002F57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B0322" w:rsidRPr="002F5756" w:rsidRDefault="002F5756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 13.12.2022 г № 45-п </w:t>
      </w:r>
      <w:r w:rsidR="003B0322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</w:t>
      </w:r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B0322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</w:t>
      </w:r>
      <w:r w:rsidR="003B0322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Start"/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.С</w:t>
      </w:r>
      <w:proofErr w:type="gramEnd"/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оцземледельский</w:t>
      </w:r>
      <w:proofErr w:type="spellEnd"/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 утверждении Положения о порядке</w:t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определения цены земельных участков, </w:t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муниципальной собственности</w:t>
      </w:r>
    </w:p>
    <w:p w:rsidR="00D259D1" w:rsidRPr="002F5756" w:rsidRDefault="00954B1A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Соцземледельского </w:t>
      </w:r>
      <w:r w:rsidR="00D259D1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муниципального образования,</w:t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 заключении договоров купли-продажи</w:t>
      </w:r>
    </w:p>
    <w:p w:rsidR="003B0322" w:rsidRPr="002F5756" w:rsidRDefault="003B0322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таких  участков, без проведения торгов</w:t>
      </w:r>
    </w:p>
    <w:p w:rsidR="00D259D1" w:rsidRPr="002F5756" w:rsidRDefault="00D259D1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259D1" w:rsidRPr="002F5756" w:rsidRDefault="00D259D1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259D1" w:rsidRPr="002F5756" w:rsidRDefault="00D259D1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подпунктом 3 пункта 2 статьи 39.4 Земельного Кодекса Российской Федерации,  руково</w:t>
      </w:r>
      <w:r w:rsidR="00954B1A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дствуясь Уставом Соцземледельского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муниципального образовани</w:t>
      </w:r>
      <w:r w:rsidR="00954B1A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я, администрация Соцземледельского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D259D1" w:rsidRPr="002F5756" w:rsidRDefault="00D259D1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D259D1" w:rsidRPr="002F5756" w:rsidRDefault="00D259D1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ПОСТАНОВЛЯЕТ:</w:t>
      </w:r>
    </w:p>
    <w:p w:rsidR="00D259D1" w:rsidRPr="002F5756" w:rsidRDefault="00D259D1" w:rsidP="003B03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259D1" w:rsidRPr="002F5756" w:rsidRDefault="00D259D1" w:rsidP="002F575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 Утвердить Положение  о порядке определения цены земельных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участков, </w:t>
      </w:r>
    </w:p>
    <w:p w:rsidR="00D259D1" w:rsidRPr="002F5756" w:rsidRDefault="00D259D1" w:rsidP="002F575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находящихся в муниципальной собственности </w:t>
      </w:r>
      <w:r w:rsidR="00954B1A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Соцземледельского </w:t>
      </w:r>
      <w:proofErr w:type="gramStart"/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образования, при заключении договоров купли-продажи</w:t>
      </w:r>
    </w:p>
    <w:p w:rsidR="00D259D1" w:rsidRPr="002F5756" w:rsidRDefault="00D259D1" w:rsidP="002F575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таких  участков, без проведения торгов.</w:t>
      </w:r>
    </w:p>
    <w:p w:rsidR="00B81C0E" w:rsidRPr="002F5756" w:rsidRDefault="00B81C0E" w:rsidP="002F575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 Постановление № 34-п от  27.06.2019 г «О порядке определения цены земельных участков, находящихся в муниципальной собственности</w:t>
      </w:r>
    </w:p>
    <w:p w:rsidR="00D259D1" w:rsidRDefault="00B81C0E" w:rsidP="002F575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Соцземледельского  муниципального образования, при заключении договоров купли-продажи таких  участков, без проведения торгов» - признать утратившим силу.</w:t>
      </w:r>
      <w:proofErr w:type="gramEnd"/>
    </w:p>
    <w:p w:rsidR="002F5756" w:rsidRPr="00F819C1" w:rsidRDefault="002F5756" w:rsidP="002F57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</w:t>
      </w:r>
      <w:r w:rsidRPr="002F5756">
        <w:rPr>
          <w:rFonts w:ascii="PT Astra Serif" w:hAnsi="PT Astra Serif"/>
          <w:sz w:val="28"/>
          <w:szCs w:val="28"/>
        </w:rPr>
        <w:t xml:space="preserve"> </w:t>
      </w:r>
      <w:r w:rsidRPr="00F819C1">
        <w:rPr>
          <w:rFonts w:ascii="PT Astra Serif" w:hAnsi="PT Astra Serif"/>
          <w:sz w:val="28"/>
          <w:szCs w:val="28"/>
        </w:rPr>
        <w:t>Опубликовать (обнародовать) настоящее постановление</w:t>
      </w:r>
    </w:p>
    <w:p w:rsidR="002F5756" w:rsidRPr="002B28CF" w:rsidRDefault="002F5756" w:rsidP="002F5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F819C1">
        <w:rPr>
          <w:rFonts w:ascii="PT Astra Serif" w:hAnsi="PT Astra Serif"/>
          <w:sz w:val="28"/>
          <w:szCs w:val="28"/>
        </w:rPr>
        <w:t xml:space="preserve">на официальном сайте администрации Соцземледельского </w:t>
      </w:r>
      <w:proofErr w:type="gramStart"/>
      <w:r w:rsidRPr="00F819C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F819C1">
        <w:rPr>
          <w:rFonts w:ascii="PT Astra Serif" w:hAnsi="PT Astra Serif"/>
          <w:sz w:val="28"/>
          <w:szCs w:val="28"/>
        </w:rPr>
        <w:t xml:space="preserve"> образования.(</w:t>
      </w:r>
      <w:hyperlink r:id="rId4" w:history="1">
        <w:r w:rsidRPr="00F819C1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Pr="00F819C1">
        <w:rPr>
          <w:rFonts w:ascii="PT Astra Serif" w:hAnsi="PT Astra Serif"/>
          <w:sz w:val="28"/>
          <w:szCs w:val="28"/>
        </w:rPr>
        <w:t>).</w:t>
      </w:r>
    </w:p>
    <w:p w:rsidR="002F5756" w:rsidRPr="002F5756" w:rsidRDefault="002F5756" w:rsidP="002F5756">
      <w:pPr>
        <w:pStyle w:val="a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B28CF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>
        <w:rPr>
          <w:rFonts w:ascii="PT Astra Serif" w:hAnsi="PT Astra Serif"/>
          <w:sz w:val="28"/>
          <w:szCs w:val="28"/>
        </w:rPr>
        <w:t xml:space="preserve"> его официального </w:t>
      </w:r>
      <w:r w:rsidRPr="002B28CF">
        <w:rPr>
          <w:rFonts w:ascii="PT Astra Serif" w:hAnsi="PT Astra Serif"/>
          <w:sz w:val="28"/>
          <w:szCs w:val="28"/>
        </w:rPr>
        <w:t xml:space="preserve"> </w:t>
      </w:r>
      <w:r w:rsidR="00152F7B">
        <w:rPr>
          <w:rFonts w:ascii="PT Astra Serif" w:hAnsi="PT Astra Serif"/>
          <w:sz w:val="28"/>
          <w:szCs w:val="28"/>
        </w:rPr>
        <w:t>опубликования</w:t>
      </w:r>
      <w:r w:rsidR="00152F7B" w:rsidRPr="00152F7B">
        <w:rPr>
          <w:rFonts w:ascii="PT Astra Serif" w:hAnsi="PT Astra Serif"/>
          <w:sz w:val="28"/>
          <w:szCs w:val="28"/>
        </w:rPr>
        <w:t xml:space="preserve"> </w:t>
      </w:r>
      <w:r w:rsidR="00152F7B">
        <w:rPr>
          <w:rFonts w:ascii="PT Astra Serif" w:hAnsi="PT Astra Serif"/>
          <w:sz w:val="28"/>
          <w:szCs w:val="28"/>
        </w:rPr>
        <w:t>(</w:t>
      </w:r>
      <w:r w:rsidR="00152F7B" w:rsidRPr="002B28CF">
        <w:rPr>
          <w:rFonts w:ascii="PT Astra Serif" w:hAnsi="PT Astra Serif"/>
          <w:sz w:val="28"/>
          <w:szCs w:val="28"/>
        </w:rPr>
        <w:t>обнародования</w:t>
      </w:r>
      <w:r w:rsidR="00152F7B">
        <w:rPr>
          <w:rFonts w:ascii="PT Astra Serif" w:hAnsi="PT Astra Serif"/>
          <w:sz w:val="28"/>
          <w:szCs w:val="28"/>
        </w:rPr>
        <w:t>).</w:t>
      </w:r>
    </w:p>
    <w:p w:rsidR="00D259D1" w:rsidRPr="002F5756" w:rsidRDefault="002F5756" w:rsidP="00B81C0E">
      <w:pPr>
        <w:spacing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</w:t>
      </w:r>
      <w:r w:rsidR="00D259D1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259D1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="00D259D1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771FE" w:rsidRPr="002F5756" w:rsidRDefault="00B771FE" w:rsidP="00D259D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71FE" w:rsidRPr="002F5756" w:rsidRDefault="00954B1A" w:rsidP="00D259D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Глава Соцземледельского</w:t>
      </w:r>
    </w:p>
    <w:p w:rsidR="00954B1A" w:rsidRPr="002F5756" w:rsidRDefault="00954B1A" w:rsidP="00D259D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О.В. Костикова </w:t>
      </w:r>
    </w:p>
    <w:p w:rsidR="00B771FE" w:rsidRPr="002F5756" w:rsidRDefault="00B771FE" w:rsidP="00D259D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771FE" w:rsidRPr="002F5756" w:rsidRDefault="00B771FE" w:rsidP="00B771F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                                             Приложение</w:t>
      </w:r>
    </w:p>
    <w:p w:rsidR="00B771FE" w:rsidRPr="002F5756" w:rsidRDefault="00B771FE" w:rsidP="00B771F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771FE" w:rsidRPr="002F5756" w:rsidRDefault="00954B1A" w:rsidP="00B771F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Соцземледельского </w:t>
      </w:r>
      <w:r w:rsidR="00B771FE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</w:t>
      </w:r>
    </w:p>
    <w:p w:rsidR="00B771FE" w:rsidRPr="002F5756" w:rsidRDefault="00B771FE" w:rsidP="00B771F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образования № 45-п  от 13.12.2022 г </w:t>
      </w:r>
    </w:p>
    <w:p w:rsidR="00B771FE" w:rsidRPr="002F5756" w:rsidRDefault="00B771FE" w:rsidP="00B771F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71FE" w:rsidRPr="002F5756" w:rsidRDefault="00B771FE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Положения                                                                                     о порядке определения цены земельных участков, находящихся в муниципальной собственности </w:t>
      </w:r>
      <w:r w:rsidR="00954B1A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Соцземледельского 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образования, при заключении договоров купли-продажи таких  участков,                        </w:t>
      </w:r>
    </w:p>
    <w:p w:rsidR="00B771FE" w:rsidRPr="002F5756" w:rsidRDefault="00B771FE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без проведения торгов</w:t>
      </w:r>
    </w:p>
    <w:p w:rsidR="00B771FE" w:rsidRPr="002F5756" w:rsidRDefault="00B771FE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71FE" w:rsidRPr="002F5756" w:rsidRDefault="00B771FE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1. Настоящее  Положение в соответствии с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подпунктом 3 пункта 2 статьи 39.4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Земельного Кодекса Российской Федерации, устанавливает  порядок определения цены земельных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участков, находящихся в муниципальной собственности </w:t>
      </w:r>
      <w:r w:rsidR="00954B1A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Соцземледельского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муниципального образования (далее </w:t>
      </w:r>
      <w:proofErr w:type="gramStart"/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–з</w:t>
      </w:r>
      <w:proofErr w:type="gramEnd"/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емельные участки), при заключении договоров купли-продажи</w:t>
      </w:r>
      <w:r w:rsidR="00954B1A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таких  участков, без проведения торгов.</w:t>
      </w:r>
    </w:p>
    <w:p w:rsidR="00B771FE" w:rsidRPr="002F5756" w:rsidRDefault="00B771FE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</w:t>
      </w:r>
    </w:p>
    <w:p w:rsidR="00B771FE" w:rsidRPr="002F5756" w:rsidRDefault="00B771FE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2. Цена земельного участка при заключении договора купли-продажи без проведения торгов устанавливается в размере </w:t>
      </w:r>
      <w:r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1,5 </w:t>
      </w:r>
      <w:r w:rsidR="00242D20" w:rsidRPr="002F57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процента</w:t>
      </w:r>
      <w:r w:rsidR="00242D20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от кадастровой стоимости земельного участка в случае продажи:</w:t>
      </w:r>
    </w:p>
    <w:p w:rsidR="00D73324" w:rsidRPr="002F5756" w:rsidRDefault="00D73324" w:rsidP="00B771F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73324" w:rsidRPr="002F5756" w:rsidRDefault="00D73324" w:rsidP="00954B1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а) земельных участков, на которых расположены</w:t>
      </w:r>
      <w:r w:rsidR="00BE7604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r w:rsidR="00BE7604" w:rsidRPr="002F5756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статьей 39.20</w:t>
      </w:r>
      <w:r w:rsidR="00BE7604" w:rsidRPr="002F57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B771FE" w:rsidRPr="002F5756" w:rsidRDefault="00B771FE" w:rsidP="00954B1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proofErr w:type="gramStart"/>
      <w:r w:rsidRPr="002F5756">
        <w:rPr>
          <w:rFonts w:ascii="PT Astra Serif" w:hAnsi="PT Astra Serif"/>
          <w:sz w:val="28"/>
          <w:szCs w:val="18"/>
        </w:rPr>
        <w:t>б)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proofErr w:type="gramStart"/>
      <w:r w:rsidRPr="002F5756">
        <w:rPr>
          <w:rFonts w:ascii="PT Astra Serif" w:hAnsi="PT Astra Serif"/>
          <w:sz w:val="28"/>
          <w:szCs w:val="18"/>
        </w:rPr>
        <w:t>в)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>г)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lastRenderedPageBreak/>
        <w:t>3. Цена земельного участка при заключении договора купли-продажи без проведения торгов устанавливается в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Style w:val="a4"/>
          <w:rFonts w:ascii="PT Astra Serif" w:hAnsi="PT Astra Serif"/>
          <w:sz w:val="28"/>
          <w:szCs w:val="18"/>
        </w:rPr>
        <w:t>размере 3 процентов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от кадастровой стоимости земельного участка в случаях продажи: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>а)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proofErr w:type="gramStart"/>
      <w:r w:rsidRPr="002F5756">
        <w:rPr>
          <w:rFonts w:ascii="PT Astra Serif" w:hAnsi="PT Astra Serif"/>
          <w:sz w:val="28"/>
          <w:szCs w:val="18"/>
        </w:rPr>
        <w:t xml:space="preserve">б)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r w:rsidR="005C10E3" w:rsidRPr="002F5756">
        <w:rPr>
          <w:rFonts w:ascii="PT Astra Serif" w:hAnsi="PT Astra Serif"/>
          <w:sz w:val="28"/>
          <w:szCs w:val="18"/>
        </w:rPr>
        <w:t>Градостроительным кодексом</w:t>
      </w:r>
      <w:r w:rsidRPr="002F5756">
        <w:rPr>
          <w:rFonts w:ascii="PT Astra Serif" w:hAnsi="PT Astra Serif"/>
          <w:sz w:val="28"/>
          <w:szCs w:val="18"/>
        </w:rPr>
        <w:t xml:space="preserve"> 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Российской Федерации заключен договор</w:t>
      </w:r>
      <w:proofErr w:type="gramEnd"/>
      <w:r w:rsidRPr="002F5756">
        <w:rPr>
          <w:rFonts w:ascii="PT Astra Serif" w:hAnsi="PT Astra Serif"/>
          <w:sz w:val="28"/>
          <w:szCs w:val="18"/>
        </w:rPr>
        <w:t xml:space="preserve"> о комплексном освоении территории.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>4. Цена земельного участка при заключении договора купли-продажи без проведения торгов устанавливается в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Style w:val="a4"/>
          <w:rFonts w:ascii="PT Astra Serif" w:hAnsi="PT Astra Serif"/>
          <w:sz w:val="28"/>
          <w:szCs w:val="18"/>
        </w:rPr>
        <w:t>размере 7,5 процента</w:t>
      </w:r>
      <w:r w:rsidRPr="002F5756">
        <w:rPr>
          <w:rStyle w:val="apple-converted-space"/>
          <w:rFonts w:ascii="PT Astra Serif" w:hAnsi="PT Astra Serif"/>
          <w:b/>
          <w:bCs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от кадастровой стоимости земельного участка в случаях продажи: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 xml:space="preserve">а) земельных участков, на которых расположены здания, сооружения, лицам, не </w:t>
      </w:r>
      <w:r w:rsidR="005C10E3" w:rsidRPr="002F5756">
        <w:rPr>
          <w:rFonts w:ascii="PT Astra Serif" w:hAnsi="PT Astra Serif"/>
          <w:sz w:val="28"/>
          <w:szCs w:val="18"/>
        </w:rPr>
        <w:t>указанным в подпункте 1 пункта 2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 xml:space="preserve">настоящего Положения и являющимся собственниками таких зданий, сооружений либо помещений в них в случаях, </w:t>
      </w:r>
      <w:r w:rsidR="005C10E3" w:rsidRPr="002F5756">
        <w:rPr>
          <w:rFonts w:ascii="PT Astra Serif" w:hAnsi="PT Astra Serif"/>
          <w:sz w:val="28"/>
          <w:szCs w:val="18"/>
        </w:rPr>
        <w:t xml:space="preserve">предусмотренных </w:t>
      </w:r>
      <w:r w:rsidR="005C10E3" w:rsidRPr="002F5756">
        <w:rPr>
          <w:rFonts w:ascii="PT Astra Serif" w:hAnsi="PT Astra Serif"/>
          <w:sz w:val="28"/>
          <w:szCs w:val="18"/>
          <w:u w:val="single"/>
        </w:rPr>
        <w:t>статьёй 39.20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Земельного кодекса Российской Федерации;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proofErr w:type="gramStart"/>
      <w:r w:rsidRPr="002F5756">
        <w:rPr>
          <w:rFonts w:ascii="PT Astra Serif" w:hAnsi="PT Astra Serif"/>
          <w:sz w:val="28"/>
          <w:szCs w:val="18"/>
        </w:rPr>
        <w:t>б)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2F5756">
        <w:rPr>
          <w:rFonts w:ascii="PT Astra Serif" w:hAnsi="PT Astra Serif"/>
          <w:sz w:val="28"/>
          <w:szCs w:val="18"/>
        </w:rPr>
        <w:t xml:space="preserve">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F5756">
        <w:rPr>
          <w:rFonts w:ascii="PT Astra Serif" w:hAnsi="PT Astra Serif"/>
          <w:sz w:val="28"/>
          <w:szCs w:val="18"/>
        </w:rPr>
        <w:t>истечения срока указанного договора аренды земельного участка</w:t>
      </w:r>
      <w:proofErr w:type="gramEnd"/>
      <w:r w:rsidRPr="002F5756">
        <w:rPr>
          <w:rFonts w:ascii="PT Astra Serif" w:hAnsi="PT Astra Serif"/>
          <w:sz w:val="28"/>
          <w:szCs w:val="18"/>
        </w:rPr>
        <w:t>.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>5. Цена земельного участка при заключении договора купли-продажи без проведения торгов устанавливается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Style w:val="a4"/>
          <w:rFonts w:ascii="PT Astra Serif" w:hAnsi="PT Astra Serif"/>
          <w:sz w:val="28"/>
          <w:szCs w:val="18"/>
        </w:rPr>
        <w:t>в размере 15 процентов</w:t>
      </w:r>
      <w:r w:rsidRPr="002F5756">
        <w:rPr>
          <w:rStyle w:val="apple-converted-space"/>
          <w:rFonts w:ascii="PT Astra Serif" w:hAnsi="PT Astra Serif"/>
          <w:b/>
          <w:bCs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от кадастровой стоимости земельного участка в случаях продажи: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 xml:space="preserve">а) земельных участков, находящихся в постоянном (бессрочном) пользовании юридических лиц, указанным юридическим лицам, за исключением лиц, </w:t>
      </w:r>
      <w:r w:rsidR="005C10E3" w:rsidRPr="002F5756">
        <w:rPr>
          <w:rFonts w:ascii="PT Astra Serif" w:hAnsi="PT Astra Serif"/>
          <w:sz w:val="28"/>
          <w:szCs w:val="18"/>
        </w:rPr>
        <w:t xml:space="preserve">указанных в </w:t>
      </w:r>
      <w:r w:rsidR="005C10E3" w:rsidRPr="002F5756">
        <w:rPr>
          <w:rFonts w:ascii="PT Astra Serif" w:hAnsi="PT Astra Serif"/>
          <w:sz w:val="28"/>
          <w:szCs w:val="18"/>
          <w:u w:val="single"/>
        </w:rPr>
        <w:t>пункте 2 статьи 39.9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Земельного кодекса Российской Федерации;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lastRenderedPageBreak/>
        <w:t xml:space="preserve">б) земельных участков крестьянскому (фермерскому) хозяйству или сельскохозяйственной организации в случаях, установленных </w:t>
      </w:r>
      <w:r w:rsidR="005C10E3" w:rsidRPr="002F5756">
        <w:rPr>
          <w:rFonts w:ascii="PT Astra Serif" w:hAnsi="PT Astra Serif"/>
          <w:sz w:val="28"/>
          <w:szCs w:val="18"/>
        </w:rPr>
        <w:t>Федеральным законом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от 24 июля 2002 года N 101-ФЗ "Об обороте земель сельскохозяйственного назначения".</w:t>
      </w:r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 xml:space="preserve">6. </w:t>
      </w:r>
      <w:proofErr w:type="gramStart"/>
      <w:r w:rsidRPr="002F5756">
        <w:rPr>
          <w:rFonts w:ascii="PT Astra Serif" w:hAnsi="PT Astra Serif"/>
          <w:sz w:val="28"/>
          <w:szCs w:val="1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="005C10E3" w:rsidRPr="002F5756">
        <w:rPr>
          <w:rFonts w:ascii="PT Astra Serif" w:hAnsi="PT Astra Serif"/>
          <w:sz w:val="28"/>
          <w:szCs w:val="18"/>
        </w:rPr>
        <w:t xml:space="preserve">со </w:t>
      </w:r>
      <w:r w:rsidR="005C10E3" w:rsidRPr="002F5756">
        <w:rPr>
          <w:rFonts w:ascii="PT Astra Serif" w:hAnsi="PT Astra Serif"/>
          <w:sz w:val="28"/>
          <w:szCs w:val="18"/>
          <w:u w:val="single"/>
        </w:rPr>
        <w:t>статьей 39.18</w:t>
      </w:r>
      <w:r w:rsidRPr="002F5756">
        <w:rPr>
          <w:rStyle w:val="apple-converted-space"/>
          <w:rFonts w:ascii="PT Astra Serif" w:hAnsi="PT Astra Serif"/>
          <w:sz w:val="28"/>
          <w:szCs w:val="18"/>
        </w:rPr>
        <w:t> </w:t>
      </w:r>
      <w:r w:rsidRPr="002F5756">
        <w:rPr>
          <w:rFonts w:ascii="PT Astra Serif" w:hAnsi="PT Astra Serif"/>
          <w:sz w:val="28"/>
          <w:szCs w:val="18"/>
        </w:rPr>
        <w:t>Земельного кодекса Российской Федерации.</w:t>
      </w:r>
      <w:proofErr w:type="gramEnd"/>
    </w:p>
    <w:p w:rsidR="00B16B9B" w:rsidRPr="002F5756" w:rsidRDefault="00B16B9B" w:rsidP="00954B1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Astra Serif" w:hAnsi="PT Astra Serif"/>
          <w:sz w:val="28"/>
          <w:szCs w:val="18"/>
        </w:rPr>
      </w:pPr>
      <w:r w:rsidRPr="002F5756">
        <w:rPr>
          <w:rFonts w:ascii="PT Astra Serif" w:hAnsi="PT Astra Serif"/>
          <w:sz w:val="28"/>
          <w:szCs w:val="18"/>
        </w:rPr>
        <w:t> </w:t>
      </w:r>
    </w:p>
    <w:bookmarkEnd w:id="0"/>
    <w:p w:rsidR="002B2777" w:rsidRPr="002F5756" w:rsidRDefault="002B2777" w:rsidP="00954B1A">
      <w:pPr>
        <w:spacing w:after="0" w:line="240" w:lineRule="auto"/>
        <w:jc w:val="both"/>
        <w:rPr>
          <w:rFonts w:ascii="PT Astra Serif" w:hAnsi="PT Astra Serif" w:cs="Times New Roman"/>
          <w:sz w:val="44"/>
        </w:rPr>
      </w:pPr>
    </w:p>
    <w:sectPr w:rsidR="002B2777" w:rsidRPr="002F5756" w:rsidSect="003B032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E4"/>
    <w:rsid w:val="000C1D9A"/>
    <w:rsid w:val="00152F7B"/>
    <w:rsid w:val="001B6C99"/>
    <w:rsid w:val="00242D20"/>
    <w:rsid w:val="002B2777"/>
    <w:rsid w:val="002F5756"/>
    <w:rsid w:val="003B0322"/>
    <w:rsid w:val="004E7780"/>
    <w:rsid w:val="005C10E3"/>
    <w:rsid w:val="007853CA"/>
    <w:rsid w:val="008310F8"/>
    <w:rsid w:val="00846CE4"/>
    <w:rsid w:val="0085085A"/>
    <w:rsid w:val="00954B1A"/>
    <w:rsid w:val="00B16B9B"/>
    <w:rsid w:val="00B3722F"/>
    <w:rsid w:val="00B771FE"/>
    <w:rsid w:val="00B81C0E"/>
    <w:rsid w:val="00BE7604"/>
    <w:rsid w:val="00CB6635"/>
    <w:rsid w:val="00D259D1"/>
    <w:rsid w:val="00D7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B9B"/>
  </w:style>
  <w:style w:type="character" w:styleId="a4">
    <w:name w:val="Strong"/>
    <w:basedOn w:val="a0"/>
    <w:uiPriority w:val="22"/>
    <w:qFormat/>
    <w:rsid w:val="00B16B9B"/>
    <w:rPr>
      <w:b/>
      <w:bCs/>
    </w:rPr>
  </w:style>
  <w:style w:type="character" w:styleId="a5">
    <w:name w:val="Hyperlink"/>
    <w:basedOn w:val="a0"/>
    <w:unhideWhenUsed/>
    <w:rsid w:val="00B16B9B"/>
    <w:rPr>
      <w:color w:val="0000FF"/>
      <w:u w:val="single"/>
    </w:rPr>
  </w:style>
  <w:style w:type="paragraph" w:styleId="a6">
    <w:name w:val="No Spacing"/>
    <w:qFormat/>
    <w:rsid w:val="002F57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B9B"/>
  </w:style>
  <w:style w:type="character" w:styleId="a4">
    <w:name w:val="Strong"/>
    <w:basedOn w:val="a0"/>
    <w:uiPriority w:val="22"/>
    <w:qFormat/>
    <w:rsid w:val="00B16B9B"/>
    <w:rPr>
      <w:b/>
      <w:bCs/>
    </w:rPr>
  </w:style>
  <w:style w:type="character" w:styleId="a5">
    <w:name w:val="Hyperlink"/>
    <w:basedOn w:val="a0"/>
    <w:uiPriority w:val="99"/>
    <w:semiHidden/>
    <w:unhideWhenUsed/>
    <w:rsid w:val="00B1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zzemledel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</cp:revision>
  <cp:lastPrinted>2022-12-15T05:07:00Z</cp:lastPrinted>
  <dcterms:created xsi:type="dcterms:W3CDTF">2019-02-18T07:23:00Z</dcterms:created>
  <dcterms:modified xsi:type="dcterms:W3CDTF">2022-12-15T05:07:00Z</dcterms:modified>
</cp:coreProperties>
</file>