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D" w:rsidRPr="004769F5" w:rsidRDefault="00622C6D" w:rsidP="008715AD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>АДМИНИСТРАЦИЯ</w:t>
      </w:r>
    </w:p>
    <w:p w:rsidR="00622C6D" w:rsidRPr="004769F5" w:rsidRDefault="00B07DA0" w:rsidP="008715AD">
      <w:pPr>
        <w:pStyle w:val="ab"/>
        <w:tabs>
          <w:tab w:val="left" w:pos="708"/>
        </w:tabs>
        <w:jc w:val="center"/>
        <w:rPr>
          <w:rFonts w:ascii="PT Astra Serif" w:hAnsi="PT Astra Serif"/>
          <w:b/>
          <w:spacing w:val="22"/>
          <w:szCs w:val="28"/>
        </w:rPr>
      </w:pPr>
      <w:r w:rsidRPr="004769F5">
        <w:rPr>
          <w:rFonts w:ascii="PT Astra Serif" w:hAnsi="PT Astra Serif"/>
          <w:b/>
          <w:spacing w:val="24"/>
          <w:szCs w:val="28"/>
        </w:rPr>
        <w:t xml:space="preserve">СОЦЗЕМЛЕДЕЛЬСКОГО </w:t>
      </w:r>
      <w:r w:rsidR="00622C6D" w:rsidRPr="004769F5">
        <w:rPr>
          <w:rFonts w:ascii="PT Astra Serif" w:hAnsi="PT Astra Serif"/>
          <w:b/>
          <w:spacing w:val="24"/>
          <w:szCs w:val="28"/>
        </w:rPr>
        <w:t>МУНИЦИПАЛЬНОГО ОБРАЗОВАНИЯ  БАЛАШОВСКОГО МУНИЦИПАЛЬНОГО РАЙОНА  САРАТОВСКОЙ ОБЛАСТИ</w:t>
      </w:r>
    </w:p>
    <w:p w:rsidR="00622C6D" w:rsidRPr="004769F5" w:rsidRDefault="007764C8" w:rsidP="008715AD">
      <w:pPr>
        <w:pStyle w:val="ab"/>
        <w:tabs>
          <w:tab w:val="left" w:pos="708"/>
        </w:tabs>
        <w:jc w:val="both"/>
        <w:rPr>
          <w:rFonts w:ascii="PT Astra Serif" w:hAnsi="PT Astra Serif"/>
          <w:b/>
          <w:szCs w:val="28"/>
        </w:rPr>
      </w:pPr>
      <w:r w:rsidRPr="007764C8">
        <w:rPr>
          <w:rFonts w:ascii="PT Astra Serif" w:hAnsi="PT Astra Serif"/>
          <w:szCs w:val="28"/>
        </w:rPr>
        <w:pict>
          <v:rect id="_x0000_s1035" style="position:absolute;left:0;text-align:left;margin-left:351.2pt;margin-top:9.65pt;width:160.35pt;height:41.15pt;z-index:251666944" o:allowincell="f" filled="f" stroked="f" strokeweight="0">
            <v:textbox inset="1mm,1mm,1mm,1mm">
              <w:txbxContent>
                <w:p w:rsidR="00F02BF8" w:rsidRPr="00622C6D" w:rsidRDefault="00F02BF8" w:rsidP="00622C6D"/>
              </w:txbxContent>
            </v:textbox>
          </v:rect>
        </w:pict>
      </w:r>
      <w:r w:rsidRPr="007764C8">
        <w:rPr>
          <w:rFonts w:ascii="PT Astra Serif" w:hAnsi="PT Astra Serif"/>
          <w:szCs w:val="28"/>
        </w:rPr>
        <w:pict>
          <v:line id="_x0000_s1029" style="position:absolute;left:0;text-align:left;flip:x;z-index:251660800" from=".05pt,6.15pt" to="482.15pt,6.35pt" o:allowincell="f" strokeweight="2.5pt"/>
        </w:pict>
      </w:r>
      <w:r w:rsidRPr="007764C8">
        <w:rPr>
          <w:rFonts w:ascii="PT Astra Serif" w:hAnsi="PT Astra Serif"/>
          <w:szCs w:val="28"/>
        </w:rPr>
        <w:pict>
          <v:line id="_x0000_s1030" style="position:absolute;left:0;text-align:left;z-index:251661824" from=".05pt,9.6pt" to="482.15pt,9.65pt" o:allowincell="f" strokeweight=".5pt"/>
        </w:pict>
      </w:r>
    </w:p>
    <w:p w:rsidR="00622C6D" w:rsidRPr="004769F5" w:rsidRDefault="00622C6D" w:rsidP="008715AD">
      <w:pPr>
        <w:pStyle w:val="ab"/>
        <w:tabs>
          <w:tab w:val="left" w:pos="708"/>
        </w:tabs>
        <w:jc w:val="both"/>
        <w:rPr>
          <w:rFonts w:ascii="PT Astra Serif" w:hAnsi="PT Astra Serif"/>
          <w:b/>
          <w:spacing w:val="22"/>
          <w:szCs w:val="28"/>
        </w:rPr>
      </w:pPr>
    </w:p>
    <w:p w:rsidR="00306013" w:rsidRPr="004769F5" w:rsidRDefault="00306013" w:rsidP="008715AD">
      <w:pPr>
        <w:pStyle w:val="a3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4769F5">
        <w:rPr>
          <w:rFonts w:ascii="PT Astra Serif" w:hAnsi="PT Astra Serif"/>
          <w:b/>
          <w:bCs/>
          <w:szCs w:val="28"/>
          <w:lang w:eastAsia="ru-RU"/>
        </w:rPr>
        <w:t>ПОСТАНОВЛЕНИЕ</w:t>
      </w:r>
      <w:r w:rsidR="00852A39" w:rsidRPr="004769F5">
        <w:rPr>
          <w:rFonts w:ascii="PT Astra Serif" w:hAnsi="PT Astra Serif"/>
          <w:b/>
          <w:bCs/>
          <w:szCs w:val="28"/>
          <w:lang w:eastAsia="ru-RU"/>
        </w:rPr>
        <w:t xml:space="preserve"> </w:t>
      </w:r>
    </w:p>
    <w:p w:rsidR="00622C6D" w:rsidRPr="004769F5" w:rsidRDefault="00622C6D" w:rsidP="008715AD">
      <w:pPr>
        <w:pStyle w:val="a3"/>
        <w:jc w:val="both"/>
        <w:rPr>
          <w:rFonts w:ascii="PT Astra Serif" w:hAnsi="PT Astra Serif"/>
          <w:b/>
          <w:bCs/>
          <w:szCs w:val="28"/>
          <w:lang w:eastAsia="ru-RU"/>
        </w:rPr>
      </w:pPr>
    </w:p>
    <w:p w:rsidR="00B94E16" w:rsidRPr="004769F5" w:rsidRDefault="00923039" w:rsidP="00923039">
      <w:pPr>
        <w:pStyle w:val="a3"/>
        <w:rPr>
          <w:rFonts w:ascii="PT Astra Serif" w:hAnsi="PT Astra Serif"/>
          <w:b/>
          <w:szCs w:val="28"/>
          <w:lang w:eastAsia="ru-RU"/>
        </w:rPr>
      </w:pPr>
      <w:r w:rsidRPr="004769F5">
        <w:rPr>
          <w:rFonts w:ascii="PT Astra Serif" w:hAnsi="PT Astra Serif"/>
          <w:b/>
          <w:szCs w:val="28"/>
        </w:rPr>
        <w:t xml:space="preserve">от </w:t>
      </w:r>
      <w:r w:rsidR="004769F5">
        <w:rPr>
          <w:rFonts w:ascii="PT Astra Serif" w:hAnsi="PT Astra Serif"/>
          <w:b/>
          <w:szCs w:val="28"/>
        </w:rPr>
        <w:t>13.12.2022</w:t>
      </w:r>
      <w:r w:rsidR="00B07DA0" w:rsidRPr="004769F5">
        <w:rPr>
          <w:rFonts w:ascii="PT Astra Serif" w:hAnsi="PT Astra Serif"/>
          <w:b/>
          <w:szCs w:val="28"/>
        </w:rPr>
        <w:t xml:space="preserve">  </w:t>
      </w:r>
      <w:r w:rsidRPr="004769F5">
        <w:rPr>
          <w:rFonts w:ascii="PT Astra Serif" w:hAnsi="PT Astra Serif"/>
          <w:b/>
          <w:szCs w:val="28"/>
        </w:rPr>
        <w:t xml:space="preserve"> г.</w:t>
      </w:r>
      <w:r w:rsidRPr="004769F5">
        <w:rPr>
          <w:rFonts w:ascii="PT Astra Serif" w:hAnsi="PT Astra Serif"/>
          <w:b/>
          <w:szCs w:val="28"/>
        </w:rPr>
        <w:tab/>
        <w:t xml:space="preserve"> </w:t>
      </w:r>
      <w:r w:rsidR="00B94E16" w:rsidRPr="004769F5">
        <w:rPr>
          <w:rFonts w:ascii="PT Astra Serif" w:hAnsi="PT Astra Serif"/>
          <w:b/>
          <w:szCs w:val="28"/>
        </w:rPr>
        <w:t xml:space="preserve">№ </w:t>
      </w:r>
      <w:r w:rsidR="004769F5">
        <w:rPr>
          <w:rFonts w:ascii="PT Astra Serif" w:hAnsi="PT Astra Serif"/>
          <w:b/>
          <w:szCs w:val="28"/>
        </w:rPr>
        <w:t>41</w:t>
      </w:r>
      <w:r w:rsidR="00B07DA0" w:rsidRPr="004769F5">
        <w:rPr>
          <w:rFonts w:ascii="PT Astra Serif" w:hAnsi="PT Astra Serif"/>
          <w:b/>
          <w:szCs w:val="28"/>
        </w:rPr>
        <w:t xml:space="preserve">  -</w:t>
      </w:r>
      <w:proofErr w:type="spellStart"/>
      <w:r w:rsidR="00B94E16" w:rsidRPr="004769F5">
        <w:rPr>
          <w:rFonts w:ascii="PT Astra Serif" w:hAnsi="PT Astra Serif"/>
          <w:b/>
          <w:szCs w:val="28"/>
        </w:rPr>
        <w:t>п</w:t>
      </w:r>
      <w:proofErr w:type="spellEnd"/>
      <w:r w:rsidR="00B94E16" w:rsidRPr="004769F5">
        <w:rPr>
          <w:rFonts w:ascii="PT Astra Serif" w:hAnsi="PT Astra Serif"/>
          <w:b/>
          <w:szCs w:val="28"/>
        </w:rPr>
        <w:tab/>
      </w:r>
      <w:r w:rsidR="00B94E16" w:rsidRPr="004769F5">
        <w:rPr>
          <w:rFonts w:ascii="PT Astra Serif" w:hAnsi="PT Astra Serif"/>
          <w:b/>
          <w:szCs w:val="28"/>
        </w:rPr>
        <w:tab/>
      </w:r>
      <w:r w:rsidR="004769F5">
        <w:rPr>
          <w:rFonts w:ascii="PT Astra Serif" w:hAnsi="PT Astra Serif"/>
          <w:b/>
          <w:szCs w:val="28"/>
        </w:rPr>
        <w:t xml:space="preserve">                    </w:t>
      </w:r>
      <w:r w:rsidRPr="004769F5">
        <w:rPr>
          <w:rFonts w:ascii="PT Astra Serif" w:hAnsi="PT Astra Serif"/>
          <w:b/>
          <w:szCs w:val="28"/>
        </w:rPr>
        <w:t xml:space="preserve">    </w:t>
      </w:r>
      <w:r w:rsidR="00B07DA0" w:rsidRPr="004769F5">
        <w:rPr>
          <w:rFonts w:ascii="PT Astra Serif" w:hAnsi="PT Astra Serif"/>
          <w:b/>
          <w:szCs w:val="28"/>
        </w:rPr>
        <w:t xml:space="preserve">          </w:t>
      </w:r>
      <w:r w:rsidRPr="004769F5">
        <w:rPr>
          <w:rFonts w:ascii="PT Astra Serif" w:hAnsi="PT Astra Serif"/>
          <w:b/>
          <w:szCs w:val="28"/>
        </w:rPr>
        <w:t xml:space="preserve"> </w:t>
      </w:r>
      <w:proofErr w:type="gramStart"/>
      <w:r w:rsidR="00B07DA0" w:rsidRPr="004769F5">
        <w:rPr>
          <w:rFonts w:ascii="PT Astra Serif" w:hAnsi="PT Astra Serif"/>
          <w:b/>
          <w:szCs w:val="28"/>
        </w:rPr>
        <w:t>п</w:t>
      </w:r>
      <w:proofErr w:type="gramEnd"/>
      <w:r w:rsidR="00B07DA0" w:rsidRPr="004769F5">
        <w:rPr>
          <w:rFonts w:ascii="PT Astra Serif" w:hAnsi="PT Astra Serif"/>
          <w:b/>
          <w:szCs w:val="28"/>
        </w:rPr>
        <w:t xml:space="preserve">. Соцземледельский </w:t>
      </w:r>
      <w:r w:rsidR="00B94E16" w:rsidRPr="004769F5">
        <w:rPr>
          <w:rFonts w:ascii="PT Astra Serif" w:hAnsi="PT Astra Serif"/>
          <w:b/>
          <w:szCs w:val="28"/>
        </w:rPr>
        <w:tab/>
      </w:r>
    </w:p>
    <w:p w:rsidR="00306013" w:rsidRPr="004769F5" w:rsidRDefault="00306013" w:rsidP="00871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</w:p>
    <w:p w:rsidR="00923039" w:rsidRPr="004769F5" w:rsidRDefault="00306013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Об утверждении Административного регламента</w:t>
      </w:r>
    </w:p>
    <w:p w:rsidR="00923039" w:rsidRPr="004769F5" w:rsidRDefault="00306013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</w:t>
      </w:r>
      <w:r w:rsidR="00622C6D" w:rsidRPr="004769F5">
        <w:rPr>
          <w:rFonts w:ascii="PT Astra Serif" w:hAnsi="PT Astra Serif"/>
          <w:b/>
          <w:bCs/>
          <w:szCs w:val="28"/>
        </w:rPr>
        <w:t xml:space="preserve">о порядке </w:t>
      </w:r>
      <w:r w:rsidRPr="004769F5">
        <w:rPr>
          <w:rFonts w:ascii="PT Astra Serif" w:hAnsi="PT Astra Serif"/>
          <w:b/>
          <w:bCs/>
          <w:szCs w:val="28"/>
        </w:rPr>
        <w:t xml:space="preserve">предоставления </w:t>
      </w:r>
      <w:proofErr w:type="gramStart"/>
      <w:r w:rsidRPr="004769F5">
        <w:rPr>
          <w:rFonts w:ascii="PT Astra Serif" w:hAnsi="PT Astra Serif"/>
          <w:b/>
          <w:bCs/>
          <w:szCs w:val="28"/>
        </w:rPr>
        <w:t>муниципальной</w:t>
      </w:r>
      <w:proofErr w:type="gramEnd"/>
    </w:p>
    <w:p w:rsidR="00923039" w:rsidRPr="004769F5" w:rsidRDefault="00306013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услуги </w:t>
      </w:r>
      <w:r w:rsidR="00622C6D" w:rsidRPr="004769F5">
        <w:rPr>
          <w:rFonts w:ascii="PT Astra Serif" w:hAnsi="PT Astra Serif"/>
          <w:b/>
          <w:bCs/>
          <w:szCs w:val="28"/>
        </w:rPr>
        <w:t xml:space="preserve">по </w:t>
      </w:r>
      <w:r w:rsidR="005762BD" w:rsidRPr="004769F5">
        <w:rPr>
          <w:rFonts w:ascii="PT Astra Serif" w:hAnsi="PT Astra Serif"/>
          <w:b/>
          <w:bCs/>
          <w:szCs w:val="28"/>
        </w:rPr>
        <w:t>выдаче разрешения на использование</w:t>
      </w:r>
    </w:p>
    <w:p w:rsidR="00306013" w:rsidRPr="004769F5" w:rsidRDefault="005762BD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земель или земельного участка</w:t>
      </w:r>
    </w:p>
    <w:p w:rsidR="00306013" w:rsidRPr="004769F5" w:rsidRDefault="00306013" w:rsidP="008715AD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306013" w:rsidRPr="004769F5" w:rsidRDefault="00306013" w:rsidP="008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 w:rsidRPr="004769F5">
        <w:rPr>
          <w:rFonts w:ascii="PT Astra Serif" w:hAnsi="PT Astra Serif"/>
          <w:iCs/>
          <w:szCs w:val="28"/>
        </w:rPr>
        <w:br/>
      </w:r>
      <w:hyperlink r:id="rId8" w:history="1">
        <w:r w:rsidRPr="004769F5">
          <w:rPr>
            <w:rFonts w:ascii="PT Astra Serif" w:hAnsi="PT Astra Serif"/>
            <w:iCs/>
            <w:szCs w:val="28"/>
          </w:rPr>
          <w:t>№ 210-ФЗ</w:t>
        </w:r>
      </w:hyperlink>
      <w:r w:rsidRPr="004769F5"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755112" w:rsidRPr="004769F5">
        <w:rPr>
          <w:rFonts w:ascii="PT Astra Serif" w:hAnsi="PT Astra Serif"/>
          <w:szCs w:val="28"/>
        </w:rPr>
        <w:t>ст. 39.</w:t>
      </w:r>
      <w:r w:rsidR="005762BD" w:rsidRPr="004769F5">
        <w:rPr>
          <w:rFonts w:ascii="PT Astra Serif" w:hAnsi="PT Astra Serif"/>
          <w:szCs w:val="28"/>
        </w:rPr>
        <w:t>34</w:t>
      </w:r>
      <w:r w:rsidR="00755112" w:rsidRPr="004769F5">
        <w:rPr>
          <w:rFonts w:ascii="PT Astra Serif" w:hAnsi="PT Astra Serif"/>
          <w:szCs w:val="28"/>
        </w:rPr>
        <w:t xml:space="preserve"> Земельного кодекса РФ</w:t>
      </w:r>
      <w:r w:rsidR="00844AC9" w:rsidRPr="004769F5">
        <w:rPr>
          <w:rFonts w:ascii="PT Astra Serif" w:hAnsi="PT Astra Serif"/>
          <w:szCs w:val="28"/>
        </w:rPr>
        <w:t>,</w:t>
      </w:r>
      <w:r w:rsidR="00CB68FE" w:rsidRPr="004769F5">
        <w:rPr>
          <w:rFonts w:ascii="PT Astra Serif" w:hAnsi="PT Astra Serif"/>
          <w:szCs w:val="28"/>
        </w:rPr>
        <w:t xml:space="preserve"> </w:t>
      </w:r>
      <w:r w:rsidR="00844AC9" w:rsidRPr="004769F5">
        <w:rPr>
          <w:rFonts w:ascii="PT Astra Serif" w:hAnsi="PT Astra Serif"/>
          <w:szCs w:val="28"/>
        </w:rPr>
        <w:t>Уставом</w:t>
      </w:r>
      <w:r w:rsidR="00122264" w:rsidRPr="004769F5">
        <w:rPr>
          <w:rFonts w:ascii="PT Astra Serif" w:hAnsi="PT Astra Serif"/>
          <w:szCs w:val="28"/>
        </w:rPr>
        <w:t xml:space="preserve"> </w:t>
      </w:r>
      <w:r w:rsidR="00B07DA0" w:rsidRPr="004769F5">
        <w:rPr>
          <w:rFonts w:ascii="PT Astra Serif" w:hAnsi="PT Astra Serif"/>
          <w:szCs w:val="28"/>
        </w:rPr>
        <w:t xml:space="preserve">Соцземледельского </w:t>
      </w:r>
      <w:r w:rsidR="00122264" w:rsidRPr="004769F5">
        <w:rPr>
          <w:rFonts w:ascii="PT Astra Serif" w:hAnsi="PT Astra Serif"/>
          <w:szCs w:val="28"/>
        </w:rPr>
        <w:t>муниципального образования</w:t>
      </w:r>
      <w:r w:rsidR="00622C6D" w:rsidRPr="004769F5">
        <w:rPr>
          <w:rFonts w:ascii="PT Astra Serif" w:hAnsi="PT Astra Serif"/>
          <w:szCs w:val="28"/>
        </w:rPr>
        <w:t xml:space="preserve">, </w:t>
      </w:r>
      <w:r w:rsidR="00CB68FE" w:rsidRPr="004769F5">
        <w:rPr>
          <w:rFonts w:ascii="PT Astra Serif" w:hAnsi="PT Astra Serif"/>
          <w:szCs w:val="28"/>
        </w:rPr>
        <w:t xml:space="preserve">администрация </w:t>
      </w:r>
      <w:r w:rsidR="00B07DA0" w:rsidRPr="004769F5">
        <w:rPr>
          <w:rFonts w:ascii="PT Astra Serif" w:hAnsi="PT Astra Serif"/>
          <w:szCs w:val="28"/>
        </w:rPr>
        <w:t xml:space="preserve">Соцземледельского </w:t>
      </w:r>
      <w:r w:rsidR="00CB68FE" w:rsidRPr="004769F5">
        <w:rPr>
          <w:rFonts w:ascii="PT Astra Serif" w:hAnsi="PT Astra Serif"/>
          <w:szCs w:val="28"/>
        </w:rPr>
        <w:t xml:space="preserve"> муниципального образования</w:t>
      </w:r>
    </w:p>
    <w:p w:rsidR="00CB68FE" w:rsidRPr="004769F5" w:rsidRDefault="00CB68FE" w:rsidP="008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306013" w:rsidRPr="004769F5" w:rsidRDefault="00E23BDB" w:rsidP="00A3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                          </w:t>
      </w:r>
      <w:r w:rsidR="00CB68FE" w:rsidRPr="004769F5">
        <w:rPr>
          <w:rFonts w:ascii="PT Astra Serif" w:hAnsi="PT Astra Serif"/>
          <w:b/>
          <w:szCs w:val="28"/>
        </w:rPr>
        <w:t>ПОСТАНОВЛЯЕТ:</w:t>
      </w:r>
    </w:p>
    <w:p w:rsidR="005762BD" w:rsidRPr="004769F5" w:rsidRDefault="00F910B6" w:rsidP="005762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Cs/>
          <w:szCs w:val="28"/>
        </w:rPr>
        <w:t xml:space="preserve">1. </w:t>
      </w:r>
      <w:r w:rsidR="00306013" w:rsidRPr="004769F5">
        <w:rPr>
          <w:rFonts w:ascii="PT Astra Serif" w:hAnsi="PT Astra Serif"/>
          <w:bCs/>
          <w:szCs w:val="28"/>
        </w:rPr>
        <w:t xml:space="preserve">Утвердить прилагаемый </w:t>
      </w:r>
      <w:r w:rsidR="00CB68FE" w:rsidRPr="004769F5">
        <w:rPr>
          <w:rFonts w:ascii="PT Astra Serif" w:hAnsi="PT Astra Serif"/>
          <w:bCs/>
          <w:szCs w:val="28"/>
        </w:rPr>
        <w:t>Административн</w:t>
      </w:r>
      <w:r w:rsidR="00481180" w:rsidRPr="004769F5">
        <w:rPr>
          <w:rFonts w:ascii="PT Astra Serif" w:hAnsi="PT Astra Serif"/>
          <w:bCs/>
          <w:szCs w:val="28"/>
        </w:rPr>
        <w:t>ый</w:t>
      </w:r>
      <w:r w:rsidR="00CB68FE" w:rsidRPr="004769F5">
        <w:rPr>
          <w:rFonts w:ascii="PT Astra Serif" w:hAnsi="PT Astra Serif"/>
          <w:bCs/>
          <w:szCs w:val="28"/>
        </w:rPr>
        <w:t xml:space="preserve"> регламент о порядке предоставления муниципальной услуги </w:t>
      </w:r>
      <w:r w:rsidR="005762BD" w:rsidRPr="004769F5">
        <w:rPr>
          <w:rFonts w:ascii="PT Astra Serif" w:hAnsi="PT Astra Serif"/>
          <w:bCs/>
          <w:szCs w:val="28"/>
        </w:rPr>
        <w:t>по выдаче разрешения на использование земель или земельного участка</w:t>
      </w:r>
    </w:p>
    <w:p w:rsidR="00481180" w:rsidRPr="004769F5" w:rsidRDefault="00F910B6" w:rsidP="00871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 xml:space="preserve">2. </w:t>
      </w:r>
      <w:r w:rsidR="00306013" w:rsidRPr="004769F5">
        <w:rPr>
          <w:rFonts w:ascii="PT Astra Serif" w:hAnsi="PT Astra Serif"/>
          <w:szCs w:val="28"/>
        </w:rPr>
        <w:t>Опубликовать (обнародовать) на</w:t>
      </w:r>
      <w:r w:rsidR="00122264" w:rsidRPr="004769F5">
        <w:rPr>
          <w:rFonts w:ascii="PT Astra Serif" w:hAnsi="PT Astra Serif"/>
          <w:szCs w:val="28"/>
        </w:rPr>
        <w:t>стоящее постановлени</w:t>
      </w:r>
      <w:r w:rsidR="00481180" w:rsidRPr="004769F5">
        <w:rPr>
          <w:rFonts w:ascii="PT Astra Serif" w:hAnsi="PT Astra Serif"/>
          <w:szCs w:val="28"/>
        </w:rPr>
        <w:t>е</w:t>
      </w:r>
    </w:p>
    <w:p w:rsidR="00481180" w:rsidRPr="004769F5" w:rsidRDefault="00306013" w:rsidP="0087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на официальном сайте</w:t>
      </w:r>
      <w:r w:rsidR="00122264" w:rsidRPr="004769F5">
        <w:rPr>
          <w:rFonts w:ascii="PT Astra Serif" w:hAnsi="PT Astra Serif"/>
          <w:szCs w:val="28"/>
        </w:rPr>
        <w:t xml:space="preserve"> </w:t>
      </w:r>
      <w:r w:rsidR="00481180" w:rsidRPr="004769F5">
        <w:rPr>
          <w:rFonts w:ascii="PT Astra Serif" w:hAnsi="PT Astra Serif"/>
          <w:szCs w:val="28"/>
        </w:rPr>
        <w:t>администрации</w:t>
      </w:r>
      <w:r w:rsidR="004769F5" w:rsidRPr="00E871F8">
        <w:rPr>
          <w:rFonts w:ascii="PT Astra Serif" w:hAnsi="PT Astra Serif"/>
          <w:sz w:val="26"/>
          <w:szCs w:val="26"/>
        </w:rPr>
        <w:t xml:space="preserve">  </w:t>
      </w:r>
      <w:r w:rsidR="004769F5" w:rsidRPr="00E871F8">
        <w:rPr>
          <w:rFonts w:ascii="PT Astra Serif" w:hAnsi="PT Astra Serif"/>
          <w:szCs w:val="28"/>
        </w:rPr>
        <w:t xml:space="preserve">Соцземледельского </w:t>
      </w:r>
      <w:proofErr w:type="gramStart"/>
      <w:r w:rsidR="004769F5" w:rsidRPr="00E871F8">
        <w:rPr>
          <w:rFonts w:ascii="PT Astra Serif" w:hAnsi="PT Astra Serif"/>
          <w:szCs w:val="28"/>
        </w:rPr>
        <w:t>муниципального</w:t>
      </w:r>
      <w:proofErr w:type="gramEnd"/>
      <w:r w:rsidR="004769F5" w:rsidRPr="00E871F8">
        <w:rPr>
          <w:rFonts w:ascii="PT Astra Serif" w:hAnsi="PT Astra Serif"/>
          <w:szCs w:val="28"/>
        </w:rPr>
        <w:t xml:space="preserve"> образования.(</w:t>
      </w:r>
      <w:hyperlink r:id="rId9" w:history="1">
        <w:r w:rsidR="004769F5" w:rsidRPr="00E871F8">
          <w:rPr>
            <w:rStyle w:val="a4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  <w:r w:rsidR="004769F5">
        <w:rPr>
          <w:szCs w:val="28"/>
        </w:rPr>
        <w:t>)</w:t>
      </w:r>
    </w:p>
    <w:p w:rsidR="00696680" w:rsidRPr="004769F5" w:rsidRDefault="00696680" w:rsidP="0069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Cs w:val="28"/>
        </w:rPr>
      </w:pPr>
      <w:r w:rsidRPr="004769F5">
        <w:rPr>
          <w:rFonts w:ascii="PT Astra Serif" w:hAnsi="PT Astra Serif"/>
          <w:szCs w:val="28"/>
        </w:rPr>
        <w:t>3. Постановление № 39-п от 27.06.2019 г «</w:t>
      </w:r>
      <w:r w:rsidRPr="004769F5">
        <w:rPr>
          <w:rFonts w:ascii="PT Astra Serif" w:hAnsi="PT Astra Serif"/>
          <w:bCs/>
          <w:szCs w:val="28"/>
        </w:rPr>
        <w:t>О порядке предоставления муниципальной  услуги по выдаче разрешения на использование</w:t>
      </w:r>
    </w:p>
    <w:p w:rsidR="00696680" w:rsidRPr="004769F5" w:rsidRDefault="00696680" w:rsidP="0069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bCs/>
          <w:szCs w:val="28"/>
        </w:rPr>
        <w:t xml:space="preserve"> земель или земельного участка» признать утратившим силу.</w:t>
      </w:r>
    </w:p>
    <w:p w:rsidR="00122264" w:rsidRPr="004769F5" w:rsidRDefault="00696680" w:rsidP="0087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4</w:t>
      </w:r>
      <w:r w:rsidR="00F910B6" w:rsidRPr="004769F5">
        <w:rPr>
          <w:rFonts w:ascii="PT Astra Serif" w:hAnsi="PT Astra Serif"/>
          <w:szCs w:val="28"/>
        </w:rPr>
        <w:t xml:space="preserve">. </w:t>
      </w:r>
      <w:r w:rsidR="00306013" w:rsidRPr="004769F5">
        <w:rPr>
          <w:rFonts w:ascii="PT Astra Serif" w:hAnsi="PT Astra Serif"/>
          <w:szCs w:val="28"/>
        </w:rPr>
        <w:t xml:space="preserve">Настоящее постановление вступает в силу </w:t>
      </w:r>
      <w:r w:rsidR="004769F5">
        <w:rPr>
          <w:rFonts w:ascii="PT Astra Serif" w:hAnsi="PT Astra Serif"/>
          <w:szCs w:val="28"/>
        </w:rPr>
        <w:t xml:space="preserve">после </w:t>
      </w:r>
      <w:r w:rsidR="00306013" w:rsidRPr="004769F5">
        <w:rPr>
          <w:rFonts w:ascii="PT Astra Serif" w:hAnsi="PT Astra Serif"/>
          <w:szCs w:val="28"/>
        </w:rPr>
        <w:t xml:space="preserve"> его официального </w:t>
      </w:r>
      <w:r w:rsidR="004E4FFC" w:rsidRPr="004769F5">
        <w:rPr>
          <w:rFonts w:ascii="PT Astra Serif" w:hAnsi="PT Astra Serif"/>
          <w:szCs w:val="28"/>
        </w:rPr>
        <w:t>опубликования</w:t>
      </w:r>
      <w:r w:rsidR="004E4FFC">
        <w:rPr>
          <w:rFonts w:ascii="PT Astra Serif" w:hAnsi="PT Astra Serif"/>
          <w:szCs w:val="28"/>
        </w:rPr>
        <w:t xml:space="preserve"> </w:t>
      </w:r>
      <w:r w:rsidR="004769F5">
        <w:rPr>
          <w:rFonts w:ascii="PT Astra Serif" w:hAnsi="PT Astra Serif"/>
          <w:szCs w:val="28"/>
        </w:rPr>
        <w:t>(</w:t>
      </w:r>
      <w:r w:rsidR="004E4FFC">
        <w:rPr>
          <w:rFonts w:ascii="PT Astra Serif" w:hAnsi="PT Astra Serif"/>
          <w:szCs w:val="28"/>
        </w:rPr>
        <w:t>обнародования</w:t>
      </w:r>
      <w:r w:rsidR="004769F5">
        <w:rPr>
          <w:rFonts w:ascii="PT Astra Serif" w:hAnsi="PT Astra Serif"/>
          <w:szCs w:val="28"/>
        </w:rPr>
        <w:t>)</w:t>
      </w:r>
      <w:r w:rsidR="00306013" w:rsidRPr="004769F5">
        <w:rPr>
          <w:rFonts w:ascii="PT Astra Serif" w:hAnsi="PT Astra Serif"/>
          <w:szCs w:val="28"/>
        </w:rPr>
        <w:t>.</w:t>
      </w:r>
    </w:p>
    <w:p w:rsidR="00306013" w:rsidRPr="004769F5" w:rsidRDefault="00696680" w:rsidP="008715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5</w:t>
      </w:r>
      <w:r w:rsidR="00122264" w:rsidRPr="004769F5">
        <w:rPr>
          <w:rFonts w:ascii="PT Astra Serif" w:hAnsi="PT Astra Serif"/>
          <w:szCs w:val="28"/>
        </w:rPr>
        <w:t>. Контроль над исполнением данного постановления оставляю за собой.</w:t>
      </w:r>
    </w:p>
    <w:p w:rsidR="00306013" w:rsidRPr="004769F5" w:rsidRDefault="00306013" w:rsidP="008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5F2423" w:rsidRPr="004769F5" w:rsidRDefault="005F2423" w:rsidP="008715AD">
      <w:pPr>
        <w:spacing w:after="0" w:line="240" w:lineRule="auto"/>
        <w:jc w:val="both"/>
        <w:rPr>
          <w:rFonts w:ascii="PT Astra Serif" w:hAnsi="PT Astra Serif"/>
          <w:i/>
          <w:iCs/>
          <w:szCs w:val="28"/>
        </w:rPr>
      </w:pPr>
    </w:p>
    <w:p w:rsidR="00481180" w:rsidRPr="004769F5" w:rsidRDefault="00481180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Глава </w:t>
      </w:r>
      <w:r w:rsidR="00B07DA0" w:rsidRPr="004769F5">
        <w:rPr>
          <w:rFonts w:ascii="PT Astra Serif" w:hAnsi="PT Astra Serif"/>
          <w:b/>
          <w:szCs w:val="28"/>
        </w:rPr>
        <w:t xml:space="preserve">Соцземледельского </w:t>
      </w:r>
    </w:p>
    <w:p w:rsidR="00122264" w:rsidRPr="004769F5" w:rsidRDefault="00A33B0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>м</w:t>
      </w:r>
      <w:r w:rsidR="00481180" w:rsidRPr="004769F5">
        <w:rPr>
          <w:rFonts w:ascii="PT Astra Serif" w:hAnsi="PT Astra Serif"/>
          <w:b/>
          <w:szCs w:val="28"/>
        </w:rPr>
        <w:t xml:space="preserve">униципального образования                           </w:t>
      </w:r>
      <w:r w:rsidR="00AF3372" w:rsidRPr="004769F5">
        <w:rPr>
          <w:rFonts w:ascii="PT Astra Serif" w:hAnsi="PT Astra Serif"/>
          <w:b/>
          <w:szCs w:val="28"/>
        </w:rPr>
        <w:t xml:space="preserve">                      </w:t>
      </w:r>
      <w:r w:rsidR="007A31DB" w:rsidRPr="004769F5">
        <w:rPr>
          <w:rFonts w:ascii="PT Astra Serif" w:hAnsi="PT Astra Serif"/>
          <w:b/>
          <w:szCs w:val="28"/>
        </w:rPr>
        <w:t xml:space="preserve">О.В. Костикова </w:t>
      </w:r>
    </w:p>
    <w:p w:rsidR="005762BD" w:rsidRPr="004769F5" w:rsidRDefault="005762B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</w:p>
    <w:p w:rsidR="005762BD" w:rsidRPr="004769F5" w:rsidRDefault="005762B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</w:p>
    <w:p w:rsidR="005762BD" w:rsidRPr="004769F5" w:rsidRDefault="005762B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</w:p>
    <w:p w:rsidR="005762BD" w:rsidRPr="004769F5" w:rsidRDefault="005762B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</w:p>
    <w:p w:rsidR="00A33B0D" w:rsidRPr="004769F5" w:rsidRDefault="00A33B0D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</w:p>
    <w:p w:rsidR="0082144D" w:rsidRPr="004769F5" w:rsidRDefault="0082144D" w:rsidP="008715A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5762BD" w:rsidRPr="004769F5" w:rsidRDefault="00A33B0D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  <w:r w:rsidRPr="004769F5">
        <w:rPr>
          <w:rFonts w:ascii="PT Astra Serif" w:hAnsi="PT Astra Serif"/>
          <w:b w:val="0"/>
        </w:rPr>
        <w:t>Приложение</w:t>
      </w:r>
    </w:p>
    <w:p w:rsidR="00D02A7E" w:rsidRPr="004769F5" w:rsidRDefault="00A33B0D" w:rsidP="00A33B0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  <w:r w:rsidRPr="004769F5">
        <w:rPr>
          <w:rFonts w:ascii="PT Astra Serif" w:hAnsi="PT Astra Serif"/>
          <w:b w:val="0"/>
        </w:rPr>
        <w:t>к</w:t>
      </w:r>
      <w:r w:rsidR="00481180" w:rsidRPr="004769F5">
        <w:rPr>
          <w:rFonts w:ascii="PT Astra Serif" w:hAnsi="PT Astra Serif"/>
          <w:b w:val="0"/>
        </w:rPr>
        <w:t xml:space="preserve"> </w:t>
      </w:r>
      <w:r w:rsidR="00D02A7E" w:rsidRPr="004769F5">
        <w:rPr>
          <w:rFonts w:ascii="PT Astra Serif" w:hAnsi="PT Astra Serif"/>
          <w:b w:val="0"/>
        </w:rPr>
        <w:t>постановлению администрации</w:t>
      </w:r>
      <w:r w:rsidRPr="004769F5">
        <w:rPr>
          <w:rFonts w:ascii="PT Astra Serif" w:hAnsi="PT Astra Serif"/>
          <w:b w:val="0"/>
        </w:rPr>
        <w:t xml:space="preserve"> </w:t>
      </w:r>
      <w:r w:rsidR="00B07DA0" w:rsidRPr="004769F5">
        <w:rPr>
          <w:rFonts w:ascii="PT Astra Serif" w:hAnsi="PT Astra Serif"/>
          <w:b w:val="0"/>
          <w:shd w:val="clear" w:color="auto" w:fill="FFFFFF"/>
        </w:rPr>
        <w:t xml:space="preserve">Соцземледельского </w:t>
      </w:r>
    </w:p>
    <w:p w:rsidR="00481180" w:rsidRPr="004769F5" w:rsidRDefault="00481180" w:rsidP="008715AD">
      <w:pPr>
        <w:spacing w:after="0" w:line="240" w:lineRule="auto"/>
        <w:ind w:left="5954"/>
        <w:jc w:val="both"/>
        <w:rPr>
          <w:rFonts w:ascii="PT Astra Serif" w:hAnsi="PT Astra Serif"/>
          <w:szCs w:val="28"/>
          <w:shd w:val="clear" w:color="auto" w:fill="FFFFFF"/>
        </w:rPr>
      </w:pPr>
      <w:r w:rsidRPr="004769F5">
        <w:rPr>
          <w:rFonts w:ascii="PT Astra Serif" w:hAnsi="PT Astra Serif"/>
          <w:szCs w:val="28"/>
          <w:shd w:val="clear" w:color="auto" w:fill="FFFFFF"/>
        </w:rPr>
        <w:t>муниципального</w:t>
      </w:r>
      <w:r w:rsidR="00D02A7E" w:rsidRPr="004769F5">
        <w:rPr>
          <w:rFonts w:ascii="PT Astra Serif" w:hAnsi="PT Astra Serif"/>
          <w:szCs w:val="28"/>
          <w:shd w:val="clear" w:color="auto" w:fill="FFFFFF"/>
        </w:rPr>
        <w:t xml:space="preserve"> образования</w:t>
      </w:r>
      <w:r w:rsidRPr="004769F5">
        <w:rPr>
          <w:rFonts w:ascii="PT Astra Serif" w:hAnsi="PT Astra Serif"/>
          <w:szCs w:val="28"/>
          <w:shd w:val="clear" w:color="auto" w:fill="FFFFFF"/>
        </w:rPr>
        <w:t xml:space="preserve"> Балашовского района Саратовской области</w:t>
      </w:r>
    </w:p>
    <w:p w:rsidR="00481180" w:rsidRPr="004769F5" w:rsidRDefault="00A33B0D" w:rsidP="00A33B0D">
      <w:pPr>
        <w:spacing w:after="0" w:line="240" w:lineRule="auto"/>
        <w:ind w:left="5954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 xml:space="preserve">от </w:t>
      </w:r>
      <w:r w:rsidR="004769F5">
        <w:rPr>
          <w:rFonts w:ascii="PT Astra Serif" w:hAnsi="PT Astra Serif"/>
          <w:szCs w:val="28"/>
        </w:rPr>
        <w:t>13.12.2022г</w:t>
      </w:r>
      <w:r w:rsidR="007A31DB" w:rsidRPr="004769F5">
        <w:rPr>
          <w:rFonts w:ascii="PT Astra Serif" w:hAnsi="PT Astra Serif"/>
          <w:szCs w:val="28"/>
        </w:rPr>
        <w:t xml:space="preserve">  </w:t>
      </w:r>
      <w:r w:rsidR="00481180" w:rsidRPr="004769F5">
        <w:rPr>
          <w:rFonts w:ascii="PT Astra Serif" w:hAnsi="PT Astra Serif"/>
          <w:szCs w:val="28"/>
        </w:rPr>
        <w:t xml:space="preserve">№ </w:t>
      </w:r>
      <w:r w:rsidR="004769F5">
        <w:rPr>
          <w:rFonts w:ascii="PT Astra Serif" w:hAnsi="PT Astra Serif"/>
          <w:szCs w:val="28"/>
        </w:rPr>
        <w:t>41-п</w:t>
      </w:r>
      <w:r w:rsidR="00481180" w:rsidRPr="004769F5">
        <w:rPr>
          <w:rFonts w:ascii="PT Astra Serif" w:hAnsi="PT Astra Serif"/>
          <w:szCs w:val="28"/>
        </w:rPr>
        <w:t xml:space="preserve">   </w:t>
      </w:r>
    </w:p>
    <w:p w:rsidR="00481180" w:rsidRPr="004769F5" w:rsidRDefault="00481180" w:rsidP="008715AD">
      <w:pPr>
        <w:pStyle w:val="ConsPlusNormal"/>
        <w:jc w:val="both"/>
        <w:rPr>
          <w:rFonts w:ascii="PT Astra Serif" w:hAnsi="PT Astra Serif" w:cs="Times New Roman"/>
          <w:szCs w:val="28"/>
        </w:rPr>
      </w:pPr>
    </w:p>
    <w:p w:rsidR="00306013" w:rsidRPr="004769F5" w:rsidRDefault="00306013" w:rsidP="008715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D71F5F" w:rsidRPr="004769F5" w:rsidRDefault="00755112" w:rsidP="00D71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755112" w:rsidRPr="004769F5" w:rsidRDefault="00755112" w:rsidP="00D71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о порядке предоставления муниципальной услуги </w:t>
      </w:r>
      <w:r w:rsidR="005762BD" w:rsidRPr="004769F5">
        <w:rPr>
          <w:rFonts w:ascii="PT Astra Serif" w:hAnsi="PT Astra Serif"/>
          <w:b/>
          <w:bCs/>
          <w:szCs w:val="28"/>
        </w:rPr>
        <w:t>по выдаче разрешения на использование земель или земельного участка</w:t>
      </w:r>
    </w:p>
    <w:p w:rsidR="008715AD" w:rsidRPr="004769F5" w:rsidRDefault="008715AD" w:rsidP="00871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                                         </w:t>
      </w:r>
      <w:r w:rsidR="005762BD"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1. Общие положения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1.1.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Административный регламент предоставления администрацией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муниципальной услуги </w:t>
      </w:r>
      <w:r w:rsidR="00564FA7" w:rsidRPr="004769F5">
        <w:rPr>
          <w:rFonts w:ascii="PT Astra Serif" w:hAnsi="PT Astra Serif"/>
          <w:bCs/>
          <w:szCs w:val="28"/>
        </w:rPr>
        <w:t>по выдаче разрешения на использование земель или земельного участка</w:t>
      </w:r>
      <w:r w:rsidR="00564FA7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(далее – административный регламент) разработан в целях повышения качества оказания и доступности  муниципальной услуги, создания комфортных условий для потребителей  муниципальной услуги и устанавливает сроки и последовательность действий при предоставлении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 xml:space="preserve">Предметом настоящего административного регламента являются правоотношения, складывающиеся между получателем муниципальной услуги и администрацией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процессе проведения административных процедур,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отношении: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расположенных на территории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="00564FA7"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Pr="004769F5">
        <w:rPr>
          <w:rFonts w:ascii="PT Astra Serif" w:eastAsia="Times New Roman" w:hAnsi="PT Astra Serif"/>
          <w:szCs w:val="28"/>
          <w:lang w:eastAsia="ru-RU"/>
        </w:rPr>
        <w:t>ского муниципального района Саратовской области земель, находящихся в государственной собственности до ее разграничения;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  не обремененного правом аренды, безвозмездного пользования, постоянного (бессрочного) пользования, пожизненного наследуемого владения земельного участка:</w:t>
      </w: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    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находящегося в собственности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ского муниципального района Саратовской области;</w:t>
      </w: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    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расположенного на территории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Pr="004769F5">
        <w:rPr>
          <w:rFonts w:ascii="PT Astra Serif" w:eastAsia="Times New Roman" w:hAnsi="PT Astra Serif"/>
          <w:szCs w:val="28"/>
          <w:lang w:eastAsia="ru-RU"/>
        </w:rPr>
        <w:t>Балашовс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кого муниципального района Саратовской области земельного участка, находящегося в государственной собственности до ее разграничения.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lastRenderedPageBreak/>
        <w:t>1.2.</w:t>
      </w:r>
      <w:r w:rsidRPr="004769F5">
        <w:rPr>
          <w:rFonts w:ascii="PT Astra Serif" w:eastAsia="Times New Roman" w:hAnsi="PT Astra Serif"/>
          <w:szCs w:val="28"/>
          <w:lang w:eastAsia="ru-RU"/>
        </w:rPr>
        <w:t> Получателем муниципальной услуги является гражданин или  юридическое лицо (далее – заявитель).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1.3.</w:t>
      </w:r>
      <w:r w:rsidRPr="004769F5">
        <w:rPr>
          <w:rFonts w:ascii="PT Astra Serif" w:eastAsia="Times New Roman" w:hAnsi="PT Astra Serif"/>
          <w:szCs w:val="28"/>
          <w:lang w:eastAsia="ru-RU"/>
        </w:rPr>
        <w:t> Положения настоящего административного регламента применяются к                      правоотношениям, связанным с использованием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без предоставления земельных участков и установления сервитута: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следующих случаях, предусмотренных подпунктами 1-4 пункта 1 статьи 39.33 Земельного кодекса Российской Федерации: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инженерных изысканий;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капитальный или текущий ремонт линейного объекта;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4)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осуществление геологического изучения недр.       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следующих целях, предусмотренных статьей 39.34 Земельного кодекса Российской Федерации: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инженерных изысканий на срок не более одного года;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капитального или текущего ремонта линейного объекта на срок не более одного года;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4)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осуществление геологического изучения недр на срок действия соответствующей лицензии.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1.4. </w:t>
      </w:r>
      <w:r w:rsidRPr="004769F5">
        <w:rPr>
          <w:rFonts w:ascii="PT Astra Serif" w:eastAsia="Times New Roman" w:hAnsi="PT Astra Serif"/>
          <w:szCs w:val="28"/>
          <w:lang w:eastAsia="ru-RU"/>
        </w:rPr>
        <w:t>Заявление о предоставлении земельного участка без проведения торгов (далее – заявление) может быть подано заявителем: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посредством личного обращения;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посредством почтового отправления;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путем направления электронного документа на официальную электронную почту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образования: </w:t>
      </w:r>
      <w:hyperlink r:id="rId10" w:history="1">
        <w:r w:rsidR="005162FC" w:rsidRPr="004769F5">
          <w:rPr>
            <w:rStyle w:val="a4"/>
            <w:rFonts w:ascii="PT Astra Serif" w:hAnsi="PT Astra Serif"/>
            <w:szCs w:val="28"/>
          </w:rPr>
          <w:t xml:space="preserve"> </w:t>
        </w:r>
        <w:r w:rsidR="005162FC" w:rsidRPr="004769F5">
          <w:rPr>
            <w:rStyle w:val="a4"/>
            <w:rFonts w:ascii="PT Astra Serif" w:hAnsi="PT Astra Serif"/>
            <w:szCs w:val="28"/>
            <w:lang w:val="en-US"/>
          </w:rPr>
          <w:t>obraz</w:t>
        </w:r>
        <w:r w:rsidR="005162FC" w:rsidRPr="004769F5">
          <w:rPr>
            <w:rStyle w:val="a4"/>
            <w:rFonts w:ascii="PT Astra Serif" w:hAnsi="PT Astra Serif"/>
            <w:szCs w:val="28"/>
          </w:rPr>
          <w:t>355@</w:t>
        </w:r>
        <w:r w:rsidR="005162FC" w:rsidRPr="004769F5">
          <w:rPr>
            <w:rStyle w:val="a4"/>
            <w:rFonts w:ascii="PT Astra Serif" w:eastAsia="Times New Roman" w:hAnsi="PT Astra Serif"/>
            <w:szCs w:val="28"/>
            <w:lang w:val="en-US" w:eastAsia="ru-RU"/>
          </w:rPr>
          <w:t>yandex</w:t>
        </w:r>
        <w:r w:rsidR="005162FC" w:rsidRPr="004769F5">
          <w:rPr>
            <w:rStyle w:val="a4"/>
            <w:rFonts w:ascii="PT Astra Serif" w:eastAsia="Times New Roman" w:hAnsi="PT Astra Serif"/>
            <w:szCs w:val="28"/>
            <w:lang w:eastAsia="ru-RU"/>
          </w:rPr>
          <w:t>.</w:t>
        </w:r>
        <w:proofErr w:type="spellStart"/>
        <w:r w:rsidR="005162FC" w:rsidRPr="004769F5">
          <w:rPr>
            <w:rStyle w:val="a4"/>
            <w:rFonts w:ascii="PT Astra Serif" w:eastAsia="Times New Roman" w:hAnsi="PT Astra Serif"/>
            <w:szCs w:val="28"/>
            <w:lang w:eastAsia="ru-RU"/>
          </w:rPr>
          <w:t>ru</w:t>
        </w:r>
        <w:proofErr w:type="spellEnd"/>
      </w:hyperlink>
      <w:r w:rsidR="005162FC" w:rsidRPr="004769F5">
        <w:rPr>
          <w:rFonts w:ascii="PT Astra Serif" w:hAnsi="PT Astra Serif"/>
          <w:szCs w:val="28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(далее - представление посредством электронной почты).</w:t>
      </w:r>
    </w:p>
    <w:p w:rsidR="00A63B0E" w:rsidRPr="004769F5" w:rsidRDefault="00A63B0E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</w:p>
    <w:p w:rsidR="005762BD" w:rsidRPr="004769F5" w:rsidRDefault="00A63B0E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              </w:t>
      </w:r>
      <w:r w:rsidR="005762BD"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2. Стандарт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2.1. Наименование муниципальной услуги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- Выдача разрешения на использование земель или земельных участков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2.2. Наименование органа, предоставляющего муниципальную услугу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Муниципальная услуга предоставляется администрацией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муниципального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образования (далее - администрация)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 xml:space="preserve">Администрация расположена по адресу: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412355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, Саратовская область, </w:t>
      </w:r>
      <w:r w:rsidR="00A63B0E"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ский район, п. Соцземледельский , ул</w:t>
      </w:r>
      <w:proofErr w:type="gramStart"/>
      <w:r w:rsidR="00676EB3" w:rsidRPr="004769F5">
        <w:rPr>
          <w:rFonts w:ascii="PT Astra Serif" w:eastAsia="Times New Roman" w:hAnsi="PT Astra Serif"/>
          <w:szCs w:val="28"/>
          <w:lang w:eastAsia="ru-RU"/>
        </w:rPr>
        <w:t>.Ц</w:t>
      </w:r>
      <w:proofErr w:type="gramEnd"/>
      <w:r w:rsidR="00676EB3" w:rsidRPr="004769F5">
        <w:rPr>
          <w:rFonts w:ascii="PT Astra Serif" w:eastAsia="Times New Roman" w:hAnsi="PT Astra Serif"/>
          <w:szCs w:val="28"/>
          <w:lang w:eastAsia="ru-RU"/>
        </w:rPr>
        <w:t>ентральная ,дом 1 «А»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График работы отдела: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понедельник - пятница - с 8.00 до 1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7</w:t>
      </w:r>
      <w:r w:rsidRPr="004769F5">
        <w:rPr>
          <w:rFonts w:ascii="PT Astra Serif" w:eastAsia="Times New Roman" w:hAnsi="PT Astra Serif"/>
          <w:szCs w:val="28"/>
          <w:lang w:eastAsia="ru-RU"/>
        </w:rPr>
        <w:t>.00 часов;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перерыв с 12.00 до 13.00 часов.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Справочные телефоны отдела: 8(845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45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)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7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22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-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38</w:t>
      </w:r>
      <w:r w:rsidRPr="004769F5">
        <w:rPr>
          <w:rFonts w:ascii="PT Astra Serif" w:eastAsia="Times New Roman" w:hAnsi="PT Astra Serif"/>
          <w:szCs w:val="28"/>
          <w:lang w:eastAsia="ru-RU"/>
        </w:rPr>
        <w:t>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Электронная почта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–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hyperlink r:id="rId11" w:history="1">
        <w:r w:rsidR="00676EB3" w:rsidRPr="004769F5">
          <w:rPr>
            <w:rStyle w:val="a4"/>
            <w:rFonts w:ascii="PT Astra Serif" w:hAnsi="PT Astra Serif"/>
            <w:szCs w:val="28"/>
            <w:lang w:eastAsia="ru-RU"/>
          </w:rPr>
          <w:t xml:space="preserve"> </w:t>
        </w:r>
        <w:r w:rsidR="00676EB3" w:rsidRPr="004769F5">
          <w:rPr>
            <w:rStyle w:val="a4"/>
            <w:rFonts w:ascii="PT Astra Serif" w:eastAsia="Times New Roman" w:hAnsi="PT Astra Serif"/>
            <w:szCs w:val="28"/>
            <w:lang w:val="en-US" w:eastAsia="ru-RU"/>
          </w:rPr>
          <w:t>obraz</w:t>
        </w:r>
        <w:r w:rsidR="00676EB3" w:rsidRPr="004769F5">
          <w:rPr>
            <w:rStyle w:val="a4"/>
            <w:rFonts w:ascii="PT Astra Serif" w:eastAsia="Times New Roman" w:hAnsi="PT Astra Serif"/>
            <w:szCs w:val="28"/>
            <w:lang w:eastAsia="ru-RU"/>
          </w:rPr>
          <w:t>355@</w:t>
        </w:r>
        <w:r w:rsidR="00676EB3" w:rsidRPr="004769F5">
          <w:rPr>
            <w:rStyle w:val="a4"/>
            <w:rFonts w:ascii="PT Astra Serif" w:eastAsia="Times New Roman" w:hAnsi="PT Astra Serif"/>
            <w:szCs w:val="28"/>
            <w:lang w:val="en-US" w:eastAsia="ru-RU"/>
          </w:rPr>
          <w:t>yandex</w:t>
        </w:r>
        <w:r w:rsidR="00676EB3" w:rsidRPr="004769F5">
          <w:rPr>
            <w:rStyle w:val="a4"/>
            <w:rFonts w:ascii="PT Astra Serif" w:eastAsia="Times New Roman" w:hAnsi="PT Astra Serif"/>
            <w:szCs w:val="28"/>
            <w:lang w:eastAsia="ru-RU"/>
          </w:rPr>
          <w:t>.ru.</w:t>
        </w:r>
      </w:hyperlink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В процессе предоставления муниципальной услуги администрация взаимодействует с комитетом по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управлению муниципальным имуществом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администрации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Балашовс</w:t>
      </w:r>
      <w:r w:rsidRPr="004769F5">
        <w:rPr>
          <w:rFonts w:ascii="PT Astra Serif" w:eastAsia="Times New Roman" w:hAnsi="PT Astra Serif"/>
          <w:szCs w:val="28"/>
          <w:lang w:eastAsia="ru-RU"/>
        </w:rPr>
        <w:t>кого муниципального района.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Заявление подается на имя главы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муниципального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Прием заявлений осуществляет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специалист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Решение о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принимает глава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форме муниципального правового акта -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Решение об отказе в выдаче разрешения на использование земель или земельных участков без предоставления земельных участков и установления сервитута</w:t>
      </w:r>
      <w:r w:rsidRPr="004769F5">
        <w:rPr>
          <w:rFonts w:ascii="PT Astra Serif" w:eastAsia="Times New Roman" w:hAnsi="PT Astra Serif"/>
          <w:i/>
          <w:iCs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от имени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принимает глава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форме муниципального правового акта -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Разрешение на использование земель или земельных участков без предоставления земельных участков и установления сервитута от имени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подписывает глава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целях получения документов,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2.6.4 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настоящего административного регламента, администрация осуществляет межведомственное информационное взаимодействие с Федеральной налоговой службой России, Управлением Федеральной службы государственной регистрации, кадастра и картографии по Саратовской области, филиалом Федерального государственного бюджетного учреждения «Федеральная кадастровая палата </w:t>
      </w:r>
      <w:proofErr w:type="spellStart"/>
      <w:r w:rsidRPr="004769F5">
        <w:rPr>
          <w:rFonts w:ascii="PT Astra Serif" w:eastAsia="Times New Roman" w:hAnsi="PT Astra Serif"/>
          <w:szCs w:val="28"/>
          <w:lang w:eastAsia="ru-RU"/>
        </w:rPr>
        <w:t>Росреестра</w:t>
      </w:r>
      <w:proofErr w:type="spellEnd"/>
      <w:r w:rsidRPr="004769F5">
        <w:rPr>
          <w:rFonts w:ascii="PT Astra Serif" w:eastAsia="Times New Roman" w:hAnsi="PT Astra Serif"/>
          <w:szCs w:val="28"/>
          <w:lang w:eastAsia="ru-RU"/>
        </w:rPr>
        <w:t xml:space="preserve">» по Саратовской области, Федеральным агентством по </w:t>
      </w:r>
      <w:proofErr w:type="spellStart"/>
      <w:r w:rsidRPr="004769F5">
        <w:rPr>
          <w:rFonts w:ascii="PT Astra Serif" w:eastAsia="Times New Roman" w:hAnsi="PT Astra Serif"/>
          <w:szCs w:val="28"/>
          <w:lang w:eastAsia="ru-RU"/>
        </w:rPr>
        <w:t>недропользованию</w:t>
      </w:r>
      <w:proofErr w:type="spellEnd"/>
      <w:r w:rsidRPr="004769F5">
        <w:rPr>
          <w:rFonts w:ascii="PT Astra Serif" w:eastAsia="Times New Roman" w:hAnsi="PT Astra Serif"/>
          <w:szCs w:val="28"/>
          <w:lang w:eastAsia="ru-RU"/>
        </w:rPr>
        <w:t>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соответствии со статьей 7.2 Федерального закона от 27 июля 2010 года № 210–ФЗ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межведомственного запроса о предоставлении документов и информации, которые находятся в распоряжении государственных органов, органов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 </w:t>
      </w:r>
      <w:hyperlink r:id="rId12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части 1 статьи 9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Межведомственные запросы в целях предоставления муниципальной услуги направляют  должностные лица, уполномоченные распоряжением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2.3. Результат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выдача (направление) непосредственно заявителю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выдача (направление) непосредственно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2.4. Срок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Срок предоставления муниципальной услуги по правилам статьи 191  Гражданского кодекса РФ начинает исчисляться со дня, следующего после дня приема  заявления. Днем приема заявления в соответствии с Инструкцией по делопроизводству в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считается дата регистрации поступившего заявления в отдел по вопросам землепользования, ЖКХ и социальной сферы. Если последний день срока предоставления муниципальной услуги приходится на нерабочий праздничный или выходной день, днем окончания срока предоставления муниципальной услуги считается ближайший следующий за ним рабочий день.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 xml:space="preserve">В соответствии с пунктом 7 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 года </w:t>
      </w:r>
      <w:r w:rsidR="00B319ED" w:rsidRPr="004769F5">
        <w:rPr>
          <w:rFonts w:ascii="PT Astra Serif" w:eastAsia="Times New Roman" w:hAnsi="PT Astra Serif"/>
          <w:szCs w:val="28"/>
          <w:lang w:eastAsia="ru-RU"/>
        </w:rPr>
        <w:t>№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1244,  решение о выдаче (отказе в выдаче) разрешения на использование земель или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земельных участков без предоставления земельных участков и установления сервитута: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принимается в течение двадцати пяти дней со дня поступления заявления в администрацию;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направляется заявителю в течение трех рабочих дней со дня его принятия.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2.5. Правовые основания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Предоставление муниципальной услуги осуществляется в соответствии с положениями следующих правовых актов: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Конституция Российской Федерации от 12.12.1993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Земельный кодекс Российской Федерации от 25.10.2001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Гражданский кодекс Российской Федерации от 30.11.1994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27 июля 2010 года N 210-ФЗ «Об организации предоставления государственных и муниципальных услуг»;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25.11.2001 года № 137-ФЗ «О введении в действие  Земельного кодекса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18.06.2001 года № 78-ФЗ «О землеустройстве»;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24.07.2007 года № 221-ФЗ «О государственном кадастре  недвижимости»;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02.05.2006 года № 59-ФЗ «О порядке рассмотрения обращений граждан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Постановление Правительства РФ от 27 ноября 2014 года N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- Правила выдачи разрешения на использование земель или земельного участка);</w:t>
      </w:r>
    </w:p>
    <w:p w:rsidR="00B319E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Устав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муниципального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образования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2.6.1.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Для предоставления муниципальной услуги 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по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выдач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е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разрешения на использование земель или земельного участка необходимы следующие документы:</w:t>
      </w:r>
    </w:p>
    <w:p w:rsidR="00092F99" w:rsidRPr="004769F5" w:rsidRDefault="005762BD" w:rsidP="00092F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 заявление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 xml:space="preserve"> на  выдачу разрешения на использование земель или земельного участка;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б)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в)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применяемой при ведении государственного кадастра недвижимости (в случае если планируется использовать земли или часть земельного участка);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г)</w:t>
      </w:r>
      <w:r w:rsidRPr="004769F5">
        <w:rPr>
          <w:rFonts w:ascii="PT Astra Serif" w:eastAsia="Times New Roman" w:hAnsi="PT Astra Serif"/>
          <w:szCs w:val="28"/>
          <w:lang w:eastAsia="ru-RU"/>
        </w:rPr>
        <w:t> кадастровая выписка о земельном участке или кадастровый паспорт земельного участка;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spell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д</w:t>
      </w:r>
      <w:proofErr w:type="spell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)</w:t>
      </w:r>
      <w:r w:rsidRPr="004769F5">
        <w:rPr>
          <w:rFonts w:ascii="PT Astra Serif" w:eastAsia="Times New Roman" w:hAnsi="PT Astra Serif"/>
          <w:szCs w:val="28"/>
          <w:lang w:eastAsia="ru-RU"/>
        </w:rPr>
        <w:t> выписка из Единого государственного реестра прав на недвижимое имущество и сделок с ним;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е)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ж)</w:t>
      </w:r>
      <w:r w:rsidRPr="004769F5">
        <w:rPr>
          <w:rFonts w:ascii="PT Astra Serif" w:eastAsia="Times New Roman" w:hAnsi="PT Astra Serif"/>
          <w:szCs w:val="28"/>
          <w:lang w:eastAsia="ru-RU"/>
        </w:rPr>
        <w:t> иные документы, подтверждающие основания для использования земель или земельного участка в целях, предусмотренных подпунктами 1-3 </w:t>
      </w:r>
      <w:hyperlink r:id="rId13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пункта 1 статьи 39.34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Земельного кодекса Российской Федерации.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2.6.2.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«б</w:t>
      </w:r>
      <w:proofErr w:type="gram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«в»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представляет самостоятельно.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«г</w:t>
      </w:r>
      <w:proofErr w:type="gram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«ж»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вправе представить самостоятельно по собственной инициативе.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2.6.4.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Документы, предусмотренные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не представленные заявителем по собственной инициативе, запрашиваются администрацией в порядке межведомственного информационного взаимодействия, если такие документы (их копии или сведения, содержащиеся в них) 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2.7. Перечень оснований для возврата заявления заявителю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Основания для возврата заявления заявителю не предусмотрены.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В  соответствии  с  частью  3  статьи  8 Федерального  закона  от  02.05.2006   года  № 59-ФЗ «О порядке рассмотрения обращений граждан Российской Федерации», статьей 6 Гражданского кодекса Российской Федерации  обращение заявителя по вопросу о выдаче разрешения на использование без предоставления земельных участков и установления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сервитута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находящихся в государственной (муниципальной) собственности земель или земельных участков, не предусмотренных пунктом 1.1 настоящего административного регламента, направляется в течение семи дней со дня его регистрации в соответствующий орган (должностному лицу), в компетенцию которого входит решение поставленных в обращении вопросов с одновременным уведомлением заявителя о переадресации обращения.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2.8. 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следующим основаниям, предусмотренным пунктом 9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szCs w:val="28"/>
          <w:lang w:eastAsia="ru-RU"/>
        </w:rPr>
        <w:t>Правил выдачи разрешения на использование земель или земельного участка: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 w:rsidRPr="004769F5">
        <w:rPr>
          <w:rFonts w:ascii="PT Astra Serif" w:eastAsia="Times New Roman" w:hAnsi="PT Astra Serif"/>
          <w:szCs w:val="28"/>
          <w:lang w:eastAsia="ru-RU"/>
        </w:rPr>
        <w:t> заявление подано с нарушением требований, установленных пунктами 3,4 Правил выдачи разрешения на использование земель или земельного участка;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б)</w:t>
      </w:r>
      <w:r w:rsidRPr="004769F5">
        <w:rPr>
          <w:rFonts w:ascii="PT Astra Serif" w:eastAsia="Times New Roman" w:hAnsi="PT Astra Serif"/>
          <w:szCs w:val="28"/>
          <w:lang w:eastAsia="ru-RU"/>
        </w:rPr>
        <w:t>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в)</w:t>
      </w:r>
      <w:r w:rsidRPr="004769F5">
        <w:rPr>
          <w:rFonts w:ascii="PT Astra Serif" w:eastAsia="Times New Roman" w:hAnsi="PT Astra Serif"/>
          <w:szCs w:val="28"/>
          <w:lang w:eastAsia="ru-RU"/>
        </w:rPr>
        <w:t> земельный участок, на использование которого испрашивается разрешение, предоставлен физическому или юридическому лицу.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Отказ в предоставлении муниципальной услуги по иным основаниям не допускается.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2.9. Размер платы, взимаемый с заявителя при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Плата за предоставление муниципальной услуги не взимается.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Входящее заявление регистрируется в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Администрации Соцземледельского муниципального образования</w:t>
      </w:r>
      <w:proofErr w:type="gramStart"/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,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в следующие сроки: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подаче лично – в течение 10 минут;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направлении посредством почтового отправления – в течение одного рабочего дня;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2.12.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входе в здание администрации устанавливается вывеска с наименованием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оборудованными при входе в администрацию.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Места приема заявителей оборудуются табличками (вывесками) с указанием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помещениях для работы с посетителями размещаются информационные стенды со следующей информацией: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полное наименование и месторасположение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образования,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извлечения из текста регламента (процедура предоставления муниципальной услуги в текстовом виде);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2.13. Показатели доступности и качества муниципальной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информированность заявителя о правилах и порядке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 xml:space="preserve">- на официальном сайте администрации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Балашовского муниципального района </w:t>
      </w:r>
      <w:r w:rsidR="00676EB3" w:rsidRPr="004769F5">
        <w:rPr>
          <w:rFonts w:ascii="PT Astra Serif" w:eastAsia="Times New Roman" w:hAnsi="PT Astra Serif"/>
          <w:szCs w:val="28"/>
          <w:lang w:val="en-US" w:eastAsia="ru-RU"/>
        </w:rPr>
        <w:t>www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.</w:t>
      </w:r>
      <w:proofErr w:type="spellStart"/>
      <w:r w:rsidR="00092F99" w:rsidRPr="004769F5">
        <w:rPr>
          <w:rFonts w:ascii="PT Astra Serif" w:hAnsi="PT Astra Serif"/>
          <w:szCs w:val="28"/>
          <w:lang w:val="en-US"/>
        </w:rPr>
        <w:t>baladmin</w:t>
      </w:r>
      <w:proofErr w:type="spellEnd"/>
      <w:r w:rsidR="00092F99" w:rsidRPr="004769F5">
        <w:rPr>
          <w:rFonts w:ascii="PT Astra Serif" w:hAnsi="PT Astra Serif"/>
          <w:szCs w:val="28"/>
        </w:rPr>
        <w:t>.</w:t>
      </w:r>
      <w:proofErr w:type="spellStart"/>
      <w:r w:rsidR="00092F99" w:rsidRPr="004769F5">
        <w:rPr>
          <w:rFonts w:ascii="PT Astra Serif" w:hAnsi="PT Astra Serif"/>
          <w:szCs w:val="28"/>
          <w:lang w:val="en-US"/>
        </w:rPr>
        <w:t>ru</w:t>
      </w:r>
      <w:proofErr w:type="spellEnd"/>
      <w:r w:rsidR="00092F99" w:rsidRPr="004769F5">
        <w:rPr>
          <w:rFonts w:ascii="PT Astra Serif" w:hAnsi="PT Astra Serif"/>
          <w:szCs w:val="28"/>
        </w:rPr>
        <w:t xml:space="preserve"> (ссылка </w:t>
      </w:r>
      <w:proofErr w:type="spellStart"/>
      <w:r w:rsidR="00B07DA0" w:rsidRPr="004769F5">
        <w:rPr>
          <w:rFonts w:ascii="PT Astra Serif" w:hAnsi="PT Astra Serif"/>
          <w:szCs w:val="28"/>
        </w:rPr>
        <w:t>Соцземледельское</w:t>
      </w:r>
      <w:proofErr w:type="spellEnd"/>
      <w:r w:rsidR="00B07DA0" w:rsidRPr="004769F5">
        <w:rPr>
          <w:rFonts w:ascii="PT Astra Serif" w:hAnsi="PT Astra Serif"/>
          <w:szCs w:val="28"/>
        </w:rPr>
        <w:t xml:space="preserve"> </w:t>
      </w:r>
      <w:r w:rsidR="00092F99" w:rsidRPr="004769F5">
        <w:rPr>
          <w:rFonts w:ascii="PT Astra Serif" w:hAnsi="PT Astra Serif"/>
          <w:szCs w:val="28"/>
        </w:rPr>
        <w:t xml:space="preserve"> МО)]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в сети Интернет;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у специалистов администрации по телефону 8(845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>45</w:t>
      </w:r>
      <w:r w:rsidRPr="004769F5">
        <w:rPr>
          <w:rFonts w:ascii="PT Astra Serif" w:eastAsia="Times New Roman" w:hAnsi="PT Astra Serif"/>
          <w:szCs w:val="28"/>
          <w:lang w:eastAsia="ru-RU"/>
        </w:rPr>
        <w:t>)7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22</w:t>
      </w:r>
      <w:r w:rsidRPr="004769F5">
        <w:rPr>
          <w:rFonts w:ascii="PT Astra Serif" w:eastAsia="Times New Roman" w:hAnsi="PT Astra Serif"/>
          <w:szCs w:val="28"/>
          <w:lang w:eastAsia="ru-RU"/>
        </w:rPr>
        <w:t>-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38</w:t>
      </w:r>
      <w:r w:rsidR="00D71F5F" w:rsidRPr="004769F5">
        <w:rPr>
          <w:rFonts w:ascii="PT Astra Serif" w:eastAsia="Times New Roman" w:hAnsi="PT Astra Serif"/>
          <w:szCs w:val="28"/>
          <w:lang w:eastAsia="ru-RU"/>
        </w:rPr>
        <w:t>,</w:t>
      </w:r>
      <w:r w:rsidRPr="004769F5">
        <w:rPr>
          <w:rFonts w:ascii="PT Astra Serif" w:eastAsia="Times New Roman" w:hAnsi="PT Astra Serif"/>
          <w:szCs w:val="28"/>
          <w:lang w:eastAsia="ru-RU"/>
        </w:rPr>
        <w:t>  путем личног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>о либо письменного обращения в администрацию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открытый и равный доступ муниципальной услуги для всех заявителей, указанных в </w:t>
      </w:r>
      <w:hyperlink r:id="rId14" w:anchor="sub_1013" w:history="1">
        <w:r w:rsidRPr="004769F5">
          <w:rPr>
            <w:rFonts w:ascii="PT Astra Serif" w:eastAsia="Times New Roman" w:hAnsi="PT Astra Serif"/>
            <w:b/>
            <w:bCs/>
            <w:szCs w:val="28"/>
            <w:lang w:eastAsia="ru-RU"/>
          </w:rPr>
          <w:t>пункте 2.</w:t>
        </w:r>
      </w:hyperlink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 настоящего административного регламента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Муниципальную услугу получают заявители, обратившиеся с документами, предусмотренными </w:t>
      </w:r>
      <w:hyperlink r:id="rId15" w:anchor="sub_10262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2.6.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1 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Расположенность помещений, где предоставляется муниципальная услуга, в зоне доступности к основным транспортным магистралям, нахождение их для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заявителей в пределах пешеходной доступности от остановок общественного транспорта, в том числе  обеспечение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своевременность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Муниципальная услуга предоставляется в сроки, предусмотренные </w:t>
      </w:r>
      <w:hyperlink r:id="rId16" w:anchor="sub_1024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2.4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- компетентность и ответственность специалистов </w:t>
      </w:r>
      <w:r w:rsidR="001555C3" w:rsidRPr="004769F5">
        <w:rPr>
          <w:rFonts w:ascii="PT Astra Serif" w:eastAsia="Times New Roman" w:hAnsi="PT Astra Serif"/>
          <w:b/>
          <w:bCs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, осуществляющих прием, рассмотрение заявлений и выдачу документов заявителю в процессе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Каждый специалист, осуществляющий административные действия,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по всем вопросам предоставления муниципальной услуги, в том числе: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наличие права заявителя на предоставление ему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время приема и выдачи документов;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порядок обжалования решений и действий (бездействия)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>, должностных лиц, предоставляющих муниципальную услугу.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До сведения заявителя в устном или (по желанию) письменном виде доводится следующая информация: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а) фамилия, имя, отчество специалиста, принявшего заявление;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б)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адрес 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>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в) срок исполнения заявления;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г) контактные телефоны;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spellStart"/>
      <w:r w:rsidRPr="004769F5">
        <w:rPr>
          <w:rFonts w:ascii="PT Astra Serif" w:eastAsia="Times New Roman" w:hAnsi="PT Astra Serif"/>
          <w:szCs w:val="28"/>
          <w:lang w:eastAsia="ru-RU"/>
        </w:rPr>
        <w:t>д</w:t>
      </w:r>
      <w:proofErr w:type="spellEnd"/>
      <w:r w:rsidRPr="004769F5">
        <w:rPr>
          <w:rFonts w:ascii="PT Astra Serif" w:eastAsia="Times New Roman" w:hAnsi="PT Astra Serif"/>
          <w:szCs w:val="28"/>
          <w:lang w:eastAsia="ru-RU"/>
        </w:rPr>
        <w:t>) приемные дни и дни выдачи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Письменные обращения физических лиц о порядке предоставления муниципальной услуги рассматриваются администрацией в соответствии с </w:t>
      </w:r>
      <w:hyperlink r:id="rId17" w:history="1">
        <w:r w:rsidRPr="004769F5">
          <w:rPr>
            <w:rFonts w:ascii="PT Astra Serif" w:eastAsia="Times New Roman" w:hAnsi="PT Astra Serif"/>
            <w:b/>
            <w:bCs/>
            <w:szCs w:val="28"/>
            <w:lang w:eastAsia="ru-RU"/>
          </w:rPr>
          <w:t>Федеральным законом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от 2 мая 2006 г. N 59-ФЗ "О порядке рассмотрения обращений граждан Российской Федерации".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3.1. Состав административных процедур: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1) прием заявления;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2) рассмотрение заявления и принятие решения о предоставлении (отказе в предоставлении)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3) выдача (направление) непосредственно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 Последовательность и сроки выполнения административных процедур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3.2.1. Прием заявления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почты, обращение заявителя в администрацию с заявлением на имя главы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и документами, предусмотренными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2.6.2</w:t>
      </w:r>
      <w:r w:rsidRPr="004769F5">
        <w:rPr>
          <w:rFonts w:ascii="PT Astra Serif" w:eastAsia="Times New Roman" w:hAnsi="PT Astra Serif"/>
          <w:szCs w:val="28"/>
          <w:lang w:eastAsia="ru-RU"/>
        </w:rPr>
        <w:t>  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Заявление регистрируется в тот же день специалистом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по вопросам землепользования, 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регистрацию в журнале регистрации. Зарегистрированное заявление направляется главе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для рассмотрения и проставления резолюции, затем  возвращается для исполнения специалисту.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 является прием заявления к рассмотрению.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Способ фиксации результата административной процедуры: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проставление исполнителем отметки о приеме заявления к рассмотрению в журнале регистрации.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3.2.2.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Рассмотрение заявления и принятие решения о предоставлении (отказе в предоставлении)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Основанием для начала административной процедуры является прием заявления к рассмотрению.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С целью выявления наличия или отсутствия оснований,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2.8 </w:t>
      </w:r>
      <w:r w:rsidRPr="004769F5">
        <w:rPr>
          <w:rFonts w:ascii="PT Astra Serif" w:eastAsia="Times New Roman" w:hAnsi="PT Astra Serif"/>
          <w:szCs w:val="28"/>
          <w:lang w:eastAsia="ru-RU"/>
        </w:rPr>
        <w:t>настоящего административного регламента, получения документов и сведений, необходимых для рассмотрения заявления, в случае если заявителем не представлены документы, предусмотренные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настоящего административного регламента, исполнитель во взаимодействии с должностным лицом, уполномоченным на представление интересов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 осуществлении соответствующих межведомственных запросов, осуществляет следующие действия: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запрашивает в филиале Федерального государственного бюджетного учреждения «Федеральная кадастровая палата </w:t>
      </w:r>
      <w:proofErr w:type="spellStart"/>
      <w:r w:rsidRPr="004769F5">
        <w:rPr>
          <w:rFonts w:ascii="PT Astra Serif" w:eastAsia="Times New Roman" w:hAnsi="PT Astra Serif"/>
          <w:szCs w:val="28"/>
          <w:lang w:eastAsia="ru-RU"/>
        </w:rPr>
        <w:t>Росреестра</w:t>
      </w:r>
      <w:proofErr w:type="spellEnd"/>
      <w:r w:rsidRPr="004769F5">
        <w:rPr>
          <w:rFonts w:ascii="PT Astra Serif" w:eastAsia="Times New Roman" w:hAnsi="PT Astra Serif"/>
          <w:szCs w:val="28"/>
          <w:lang w:eastAsia="ru-RU"/>
        </w:rPr>
        <w:t>»  по Саратовской области сведения из государственного кадастра недвижимости об испрашиваемом земельном участке;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запрашивает в Федеральной налоговой службе России сведения из Единого государственного реестра юридических лиц (в отношении заявителя – юридического лица);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запрашивает в Управлении Федеральной службы государственной регистрации,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участок, расположенные на нем здания, сооружения (при их наличии);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запрашивает в Федеральном агентстве по </w:t>
      </w:r>
      <w:proofErr w:type="spellStart"/>
      <w:r w:rsidRPr="004769F5">
        <w:rPr>
          <w:rFonts w:ascii="PT Astra Serif" w:eastAsia="Times New Roman" w:hAnsi="PT Astra Serif"/>
          <w:szCs w:val="28"/>
          <w:lang w:eastAsia="ru-RU"/>
        </w:rPr>
        <w:t>недропользованию</w:t>
      </w:r>
      <w:proofErr w:type="spellEnd"/>
      <w:r w:rsidRPr="004769F5">
        <w:rPr>
          <w:rFonts w:ascii="PT Astra Serif" w:eastAsia="Times New Roman" w:hAnsi="PT Astra Serif"/>
          <w:szCs w:val="28"/>
          <w:lang w:eastAsia="ru-RU"/>
        </w:rPr>
        <w:t>  сведения о выданной заявителю лицензии, удостоверяющей право проведения работ по геологическому изучению недр.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соответствии с частью 3 статьи 7.2 Федерального закона от 27 июля 2010 года 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наличии оснований, предусмотренных пунктом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 2.8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и направляет на согласование должностным лицам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Согласованный проект постановления администрации переносится на бланк администрации, тиражируется исполнителем в соответствии с реестром рассылки, после чего передается на подпись главе муниципального образования. После подписания главой муниципального образования  специалист отдела правовой и кадровой работы присваивает постановлению администрации регистрационный номер и заверяет его копии.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При отсутствии оснований,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настоящего административного регламента, исполнитель готовит проект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 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Согласование проекта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осуществляется в порядке, установленном Инструкцией по делопроизводству в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Согласованный проект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переносится на номерной бланк, тиражируется исполнителем в соответствии с реестром рассылки, после чего передается для представления на подпись главе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 После подписания главой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постановлению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="00A318D6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муниципального образования присваивается регистрационный номер, копии 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заверяются и передаются в отдел по вопросам землепользования, ЖКХ и социальной сферы.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 xml:space="preserve">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</w:t>
      </w:r>
      <w:r w:rsidR="0082590C" w:rsidRPr="004769F5">
        <w:rPr>
          <w:rFonts w:ascii="PT Astra Serif" w:eastAsia="Times New Roman" w:hAnsi="PT Astra Serif"/>
          <w:szCs w:val="28"/>
          <w:lang w:eastAsia="ru-RU"/>
        </w:rPr>
        <w:t>и</w:t>
      </w:r>
      <w:r w:rsidRPr="004769F5">
        <w:rPr>
          <w:rFonts w:ascii="PT Astra Serif" w:eastAsia="Times New Roman" w:hAnsi="PT Astra Serif"/>
          <w:szCs w:val="28"/>
          <w:lang w:eastAsia="ru-RU"/>
        </w:rPr>
        <w:t>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форме, предусмотренной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Приложением </w:t>
      </w:r>
      <w:r w:rsidRPr="004769F5">
        <w:rPr>
          <w:rFonts w:ascii="PT Astra Serif" w:eastAsia="Times New Roman" w:hAnsi="PT Astra Serif"/>
          <w:szCs w:val="28"/>
          <w:lang w:eastAsia="ru-RU"/>
        </w:rPr>
        <w:t>к настоящему административному регламенту, и передает его для подписания главе муниципального образования.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Глава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</w:t>
      </w:r>
      <w:r w:rsidRPr="004769F5">
        <w:rPr>
          <w:rFonts w:ascii="PT Astra Serif" w:eastAsia="Times New Roman" w:hAnsi="PT Astra Serif"/>
          <w:i/>
          <w:iCs/>
          <w:szCs w:val="28"/>
          <w:lang w:eastAsia="ru-RU"/>
        </w:rPr>
        <w:t>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После подписания главой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регистрации и выдачи разрешений на использование земель или земельных участков без предоставления земельных участков и установления сервитута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 является: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подписание главой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постановления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 выдаче  разрешения на использование земель или земельных участков без предоставления земельных участков и установления сервитута, подписание главой муниципального образования разрешения на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подписание главой муниципального образования постановления администрации об отказе в  выдаче 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Способ фиксации результата административной процедуры: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присвоение регистрационного номера соответствующему постановлению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образования, присвоение в журнале регистрации и выдачи разрешений на использование земель или земельных участков без предоставления земельных участков и установления сервитута администрации регистрационного номера разрешению на 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присвоение регистрационного номера соответствующему постановлению администрации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об отказе в  выдаче 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выполнения административной процедуры составляет 20 дней.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3.2.3. </w:t>
      </w:r>
      <w:proofErr w:type="gram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Выдача (направление) непосредственно заявителю 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</w:t>
      </w:r>
      <w:proofErr w:type="gram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 участков и установления сервитута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Основанием для начала административной процедуры является получение исполнителем заверенной копии соответствующего муниципального правового акта о предоставлении (отказе в предоставлении)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Исполнитель направляет заявителю заверенную копию соответствующего муниципального правового акта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указании заявителем иных способов получения результата муниципальной услуги  исполнитель: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уведомляет заявителя по телефону о принятом решении, порядке и сроке получения документов в администрации (при указании заявителем способа получения результата муниципальной услуги при непосредственном личном обращении) и выдает заявителю заверенную копию соответствующего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муниципального правового акта под роспись заявителя в журнале выдачи документов администрации;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направляет документы заявителю посредством почтового отправления (при указании заявителем способа получения результата муниципальной услуги посредством почтового отправления).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  является выдача (направление) непосредственно заявителю заверенной копии соответствующего муниципального правового акта.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 Способ фиксации результата административной процедуры – роспись заявителя в журнале выдачи документов администрации в получении заверенной копии соответствующего муниципального правового акта, либо реестр почтовых отправлений (почтовая квитанция) с отметкой отделения ФГУП  «Почта России», либо отчет об отправке электронного сообщения, подтверждающие направление заявителю заверенной копии соответствующего муниципального правового акта.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4. Формы </w:t>
      </w:r>
      <w:proofErr w:type="gramStart"/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контроля за</w:t>
      </w:r>
      <w:proofErr w:type="gramEnd"/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 исполнением административного регламента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4.1. Текущий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контроль за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соблюдением положений настоящего административного регламента (далее - текущий контроль) осуществляет руководитель аппарата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4.2. Текущий контроль осуществляется путем проведения плановых и внеплановых проверок положений настоящего административного регламента.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плановой проверки является отчет, где указываются: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лица, в отношении которых проведена плановая проверка;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правовые нормы, соблюдение которых проверяется в ходе проверки;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итог проверки.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4.4. Внеплановые проверки проводятся по жалобе заявителя. Жалоба заявителя должна соответствовать требованиям, установленным </w:t>
      </w:r>
      <w:hyperlink r:id="rId18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5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Федерального закона от 27.07.2010 года N 210-ФЗ "Об организации предоставления государственных и муниципальных услуг".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4.5. Администрация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4.6. Администрация запрашивает необходимые для рассмотрения жалобы документы и материалы в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4.7. 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4.8. По результатам проведенных проверок, в случае выявления нарушений прав заявителей, лица, допустившие нарушения, привлекаются к ответственности в соответствии с законодательством РФ, Саратовской области.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5. Досудебный (внесудебный) порядок обжалования решений и действий (бездействий)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19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главой 2.1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  <w:r w:rsidR="0059453D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этом случае жалоба подается в администрацию в письменной форме на бумажном носителе либо в электронной форме посредством электронной почты по адресу: </w:t>
      </w:r>
      <w:r w:rsidR="001D1D58" w:rsidRPr="004769F5">
        <w:rPr>
          <w:rFonts w:ascii="PT Astra Serif" w:hAnsi="PT Astra Serif"/>
          <w:szCs w:val="28"/>
        </w:rPr>
        <w:t>hopersckoemo@yandex.ru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Жалоба может быть направлена по почте, через многофункциональный центр, а также принята при личном приеме заявителя.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5.6. В соответствии с </w:t>
      </w:r>
      <w:hyperlink r:id="rId20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частью 5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 жалоба должна содержать следующие сведения: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5.7.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В соответствии с </w:t>
      </w:r>
      <w:hyperlink r:id="rId21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частью 6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удовлетворяет жалобу (полностью либо в части);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отказывает в удовлетворении жалобы (полностью либо в части).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5.9. Согласно </w:t>
      </w:r>
      <w:hyperlink r:id="rId22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части 8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не позднее дня, следующего за днем принятия решения, указанного в </w:t>
      </w:r>
      <w:hyperlink r:id="rId23" w:anchor="sub_1059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пункте 5.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5.10. На жалобу заявителя не дается ответ в случаях: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если в жалобе не 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указаны</w:t>
      </w:r>
      <w:proofErr w:type="gramEnd"/>
      <w:r w:rsidRPr="004769F5">
        <w:rPr>
          <w:rFonts w:ascii="PT Astra Serif" w:eastAsia="Times New Roman" w:hAnsi="PT Astra Serif"/>
          <w:szCs w:val="28"/>
          <w:lang w:eastAsia="ru-RU"/>
        </w:rPr>
        <w:t xml:space="preserve"> фамилия гражданина, направившего жалобу, или почтовый (электронный) адрес, по которому должен быть направлен ответ;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текст жалобы, а также почтовый (электронный) адрес заявителя не поддаются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сообщив гражданину, направившему обращение, о недопустимости злоупотребления правом;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сообщив гражданину, направившему обращение, о невозможности дать ответ по существу поставленного вопроса в связи с недопустимостью разглашения сведений;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в жалобе заявителя содержится вопрос, на который ему неоднократно давались письменные ответы по существу ранее направлявшихся обращений (в случае если в жалобе не приводятся новые доводы или обстоятельства), сообщив гражданину, направившему обращение,  о данном решении.</w:t>
      </w: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tbl>
      <w:tblPr>
        <w:tblpPr w:leftFromText="180" w:rightFromText="180" w:vertAnchor="page" w:horzAnchor="margin" w:tblpY="108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1"/>
        <w:gridCol w:w="757"/>
      </w:tblGrid>
      <w:tr w:rsidR="00681300" w:rsidRPr="004769F5" w:rsidTr="000E70EA">
        <w:tc>
          <w:tcPr>
            <w:tcW w:w="8222" w:type="dxa"/>
            <w:shd w:val="clear" w:color="auto" w:fill="FFFFFF"/>
            <w:hideMark/>
          </w:tcPr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</w:pPr>
          </w:p>
          <w:p w:rsidR="00681300" w:rsidRPr="004769F5" w:rsidRDefault="00681300" w:rsidP="000E70EA">
            <w:pPr>
              <w:autoSpaceDE w:val="0"/>
              <w:autoSpaceDN w:val="0"/>
              <w:adjustRightInd w:val="0"/>
              <w:spacing w:after="0" w:line="240" w:lineRule="exact"/>
              <w:ind w:left="4536"/>
              <w:jc w:val="right"/>
              <w:outlineLvl w:val="1"/>
              <w:rPr>
                <w:rFonts w:ascii="PT Astra Serif" w:hAnsi="PT Astra Serif"/>
                <w:szCs w:val="28"/>
              </w:rPr>
            </w:pPr>
            <w:r w:rsidRPr="004769F5">
              <w:rPr>
                <w:rFonts w:ascii="PT Astra Serif" w:hAnsi="PT Astra Serif"/>
                <w:szCs w:val="28"/>
              </w:rPr>
              <w:lastRenderedPageBreak/>
              <w:t xml:space="preserve">Приложение  к административному регламенту </w:t>
            </w:r>
          </w:p>
          <w:p w:rsidR="00681300" w:rsidRPr="004769F5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Cs w:val="28"/>
              </w:rPr>
            </w:pPr>
            <w:r w:rsidRPr="004769F5">
              <w:rPr>
                <w:rFonts w:ascii="PT Astra Serif" w:hAnsi="PT Astra Serif"/>
                <w:szCs w:val="28"/>
              </w:rPr>
              <w:t xml:space="preserve">о порядке предоставления </w:t>
            </w:r>
            <w:proofErr w:type="gramStart"/>
            <w:r w:rsidRPr="004769F5">
              <w:rPr>
                <w:rFonts w:ascii="PT Astra Serif" w:hAnsi="PT Astra Serif"/>
                <w:szCs w:val="28"/>
              </w:rPr>
              <w:t>муниципальной</w:t>
            </w:r>
            <w:proofErr w:type="gramEnd"/>
            <w:r w:rsidRPr="004769F5">
              <w:rPr>
                <w:rFonts w:ascii="PT Astra Serif" w:hAnsi="PT Astra Serif"/>
                <w:szCs w:val="28"/>
              </w:rPr>
              <w:t xml:space="preserve"> </w:t>
            </w:r>
          </w:p>
          <w:p w:rsidR="00681300" w:rsidRPr="004769F5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Cs w:val="28"/>
              </w:rPr>
            </w:pPr>
            <w:r w:rsidRPr="004769F5">
              <w:rPr>
                <w:rFonts w:ascii="PT Astra Serif" w:hAnsi="PT Astra Serif"/>
                <w:szCs w:val="28"/>
              </w:rPr>
              <w:t xml:space="preserve">услуги по выдаче </w:t>
            </w:r>
          </w:p>
          <w:p w:rsidR="00681300" w:rsidRPr="004769F5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Cs w:val="28"/>
              </w:rPr>
            </w:pPr>
            <w:r w:rsidRPr="004769F5">
              <w:rPr>
                <w:rFonts w:ascii="PT Astra Serif" w:hAnsi="PT Astra Serif"/>
                <w:szCs w:val="28"/>
              </w:rPr>
              <w:t xml:space="preserve">разрешения на использование </w:t>
            </w:r>
          </w:p>
          <w:p w:rsidR="00681300" w:rsidRPr="004769F5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Cs w:val="28"/>
              </w:rPr>
            </w:pPr>
            <w:r w:rsidRPr="004769F5">
              <w:rPr>
                <w:rFonts w:ascii="PT Astra Serif" w:hAnsi="PT Astra Serif"/>
                <w:szCs w:val="28"/>
              </w:rPr>
              <w:t>земель или земельного участка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</w:pP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</w:pP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  <w:t>Форма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proofErr w:type="gramStart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(на бланке администрации </w:t>
            </w:r>
            <w:r w:rsidR="00B07DA0"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Соцземледельского </w:t>
            </w:r>
            <w:proofErr w:type="gramEnd"/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муниципального образования)</w:t>
            </w:r>
          </w:p>
        </w:tc>
        <w:tc>
          <w:tcPr>
            <w:tcW w:w="849" w:type="dxa"/>
            <w:shd w:val="clear" w:color="auto" w:fill="FFFFFF"/>
            <w:hideMark/>
          </w:tcPr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</w:pP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</w:tc>
      </w:tr>
      <w:tr w:rsidR="00681300" w:rsidRPr="004769F5" w:rsidTr="000E70EA">
        <w:tc>
          <w:tcPr>
            <w:tcW w:w="9071" w:type="dxa"/>
            <w:gridSpan w:val="2"/>
            <w:shd w:val="clear" w:color="auto" w:fill="FFFFFF"/>
            <w:hideMark/>
          </w:tcPr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  <w:lastRenderedPageBreak/>
              <w:t> 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  <w:t> Разрешение на использование земель или земельных участков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b/>
                <w:bCs/>
                <w:szCs w:val="28"/>
                <w:lang w:eastAsia="ru-RU"/>
              </w:rPr>
              <w:t>без предоставления и установления сервитута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 № ________                                       «____» __________20___ г.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Администрация  </w:t>
            </w:r>
            <w:r w:rsidR="00B07DA0"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Соцземледельского </w:t>
            </w: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 муниципального образования Балашовского муниципального района Саратовской области на основании постановления от ______________20____г.№_________, разрешает ________________________________________________________________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(наименование заявителя: для юридического лица - полное наименование юридического лица;                                                                             для физического лица - Ф.И.О. полностью)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использовать земли (земельный участок) с кадастровым номером </w:t>
            </w:r>
            <w:proofErr w:type="spellStart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________________________________________площадью</w:t>
            </w:r>
            <w:proofErr w:type="spellEnd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  ________  кв. м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(</w:t>
            </w:r>
            <w:proofErr w:type="gramStart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указывается в случае если разрешение выдается</w:t>
            </w:r>
            <w:proofErr w:type="gramEnd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 на земельный участок)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с местоположением: ___________________________________________________________, 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без предоставления и установления сервитута в целях: ________________________________________________________________, 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В соответствии с требованиями статьи 39.35 Земельного кодекса Российской </w:t>
            </w:r>
            <w:proofErr w:type="gramStart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Федерации</w:t>
            </w:r>
            <w:proofErr w:type="gramEnd"/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 в случае  если использование земель, предусмотренных настоящим разрешением, привело к порче либо уничтожению плодородного слоя почвы в их границах, ________________________________________________________________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 (наименование заявителя: для юридического лица - полное наименование юридического лица; для физического лица - Ф.И.О. полностью) 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обязан: привести земли (земельный участок) в состояние, пригодное для их использования в соответствии с разрешенным использованием;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выполнить необходимые работы по рекультивации земель.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Настоящее разрешение выдано на срок с ___ 20__года по ___ 20___ года.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 xml:space="preserve">В соответствии с требованиями статьи 39.34 Земельного кодекса Российской </w:t>
            </w: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lastRenderedPageBreak/>
              <w:t>Федерации действие настоящего разрешения прекращается досрочно в случае предоставления предусмотренных в нем земель (земельного участка) гражданину или юридическому лицу - со дня их предоставления.</w:t>
            </w:r>
          </w:p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Координаты характерных точек границ территории:</w:t>
            </w:r>
          </w:p>
          <w:tbl>
            <w:tblPr>
              <w:tblW w:w="543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10"/>
              <w:gridCol w:w="1325"/>
              <w:gridCol w:w="1299"/>
            </w:tblGrid>
            <w:tr w:rsidR="00681300" w:rsidRPr="004769F5" w:rsidTr="000E70EA">
              <w:trPr>
                <w:jc w:val="center"/>
              </w:trPr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Номер поворотной точки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Y</w:t>
                  </w:r>
                </w:p>
              </w:tc>
            </w:tr>
            <w:tr w:rsidR="00681300" w:rsidRPr="004769F5" w:rsidTr="000E70EA">
              <w:trPr>
                <w:jc w:val="center"/>
              </w:trPr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b/>
                      <w:bCs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81300" w:rsidRPr="004769F5" w:rsidTr="000E70EA">
              <w:trPr>
                <w:jc w:val="center"/>
              </w:trPr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b/>
                      <w:bCs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81300" w:rsidRPr="004769F5" w:rsidTr="000E70EA">
              <w:trPr>
                <w:jc w:val="center"/>
              </w:trPr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4769F5" w:rsidRDefault="00681300" w:rsidP="004E4FFC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</w:pPr>
                  <w:r w:rsidRPr="004769F5">
                    <w:rPr>
                      <w:rFonts w:ascii="PT Astra Serif" w:eastAsia="Times New Roman" w:hAnsi="PT Astra Serif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81300" w:rsidRPr="004769F5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4769F5">
              <w:rPr>
                <w:rFonts w:ascii="PT Astra Serif" w:eastAsia="Times New Roman" w:hAnsi="PT Astra Serif"/>
                <w:szCs w:val="28"/>
                <w:lang w:eastAsia="ru-RU"/>
              </w:rPr>
              <w:t> </w:t>
            </w:r>
          </w:p>
        </w:tc>
      </w:tr>
    </w:tbl>
    <w:p w:rsidR="00681300" w:rsidRPr="004769F5" w:rsidRDefault="00681300" w:rsidP="006813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 xml:space="preserve">Глава 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Соцземледельского </w:t>
      </w:r>
    </w:p>
    <w:p w:rsidR="00681300" w:rsidRPr="004769F5" w:rsidRDefault="00681300" w:rsidP="00681300">
      <w:pPr>
        <w:spacing w:after="0" w:line="240" w:lineRule="auto"/>
        <w:ind w:right="20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муниципального образования      __________                      </w:t>
      </w:r>
      <w:r w:rsidR="00696680" w:rsidRPr="004769F5">
        <w:rPr>
          <w:rFonts w:ascii="PT Astra Serif" w:eastAsia="Times New Roman" w:hAnsi="PT Astra Serif"/>
          <w:szCs w:val="28"/>
          <w:lang w:eastAsia="ru-RU"/>
        </w:rPr>
        <w:t xml:space="preserve">О.В. Костикова </w:t>
      </w:r>
    </w:p>
    <w:p w:rsidR="00681300" w:rsidRPr="004769F5" w:rsidRDefault="00681300" w:rsidP="00681300">
      <w:pPr>
        <w:spacing w:after="0" w:line="240" w:lineRule="auto"/>
        <w:ind w:left="4536" w:right="20"/>
        <w:jc w:val="right"/>
        <w:rPr>
          <w:rFonts w:ascii="PT Astra Serif" w:hAnsi="PT Astra Serif"/>
          <w:szCs w:val="28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подпись</w:t>
      </w:r>
      <w:r w:rsidRPr="004769F5">
        <w:rPr>
          <w:rFonts w:ascii="PT Astra Serif" w:eastAsia="Times New Roman" w:hAnsi="PT Astra Serif"/>
          <w:szCs w:val="28"/>
          <w:lang w:eastAsia="ru-RU"/>
        </w:rPr>
        <w:tab/>
        <w:t xml:space="preserve">                                    ФИО              </w:t>
      </w:r>
    </w:p>
    <w:p w:rsidR="00681300" w:rsidRPr="004769F5" w:rsidRDefault="00681300" w:rsidP="00681300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681300" w:rsidRPr="004769F5" w:rsidRDefault="00681300" w:rsidP="00681300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681300" w:rsidRPr="004769F5" w:rsidRDefault="00681300" w:rsidP="00681300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681300" w:rsidRPr="004769F5" w:rsidRDefault="00681300" w:rsidP="00681300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3B56F0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8715AD" w:rsidRPr="004769F5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306013" w:rsidRPr="004769F5" w:rsidRDefault="00B35B41" w:rsidP="005762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   </w:t>
      </w:r>
      <w:r w:rsidR="003B56F0" w:rsidRPr="004769F5">
        <w:rPr>
          <w:rFonts w:ascii="PT Astra Serif" w:hAnsi="PT Astra Serif"/>
          <w:szCs w:val="28"/>
        </w:rPr>
        <w:t>                              </w:t>
      </w:r>
    </w:p>
    <w:sectPr w:rsidR="00306013" w:rsidRPr="004769F5" w:rsidSect="00D71F5F">
      <w:footerReference w:type="default" r:id="rId24"/>
      <w:pgSz w:w="11906" w:h="16838"/>
      <w:pgMar w:top="1418" w:right="849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66" w:rsidRDefault="008E3366" w:rsidP="00195D0E">
      <w:pPr>
        <w:spacing w:after="0" w:line="240" w:lineRule="auto"/>
      </w:pPr>
      <w:r>
        <w:separator/>
      </w:r>
    </w:p>
  </w:endnote>
  <w:endnote w:type="continuationSeparator" w:id="0">
    <w:p w:rsidR="008E3366" w:rsidRDefault="008E3366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397"/>
      <w:docPartObj>
        <w:docPartGallery w:val="Page Numbers (Bottom of Page)"/>
        <w:docPartUnique/>
      </w:docPartObj>
    </w:sdtPr>
    <w:sdtContent>
      <w:p w:rsidR="00F02BF8" w:rsidRDefault="007764C8">
        <w:pPr>
          <w:pStyle w:val="ad"/>
          <w:jc w:val="right"/>
        </w:pPr>
        <w:fldSimple w:instr=" PAGE   \* MERGEFORMAT ">
          <w:r w:rsidR="004E4FFC">
            <w:rPr>
              <w:noProof/>
            </w:rPr>
            <w:t>21</w:t>
          </w:r>
        </w:fldSimple>
      </w:p>
    </w:sdtContent>
  </w:sdt>
  <w:p w:rsidR="00F02BF8" w:rsidRDefault="00F02B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66" w:rsidRDefault="008E3366" w:rsidP="00195D0E">
      <w:pPr>
        <w:spacing w:after="0" w:line="240" w:lineRule="auto"/>
      </w:pPr>
      <w:r>
        <w:separator/>
      </w:r>
    </w:p>
  </w:footnote>
  <w:footnote w:type="continuationSeparator" w:id="0">
    <w:p w:rsidR="008E3366" w:rsidRDefault="008E3366" w:rsidP="0019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65653171"/>
    <w:multiLevelType w:val="hybridMultilevel"/>
    <w:tmpl w:val="E7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36E2"/>
    <w:rsid w:val="0001478B"/>
    <w:rsid w:val="000157D1"/>
    <w:rsid w:val="0001699F"/>
    <w:rsid w:val="00021B62"/>
    <w:rsid w:val="000230C9"/>
    <w:rsid w:val="00026FE4"/>
    <w:rsid w:val="000277B4"/>
    <w:rsid w:val="00027CEA"/>
    <w:rsid w:val="00032112"/>
    <w:rsid w:val="0003552B"/>
    <w:rsid w:val="00036742"/>
    <w:rsid w:val="00037657"/>
    <w:rsid w:val="00041C73"/>
    <w:rsid w:val="000427FB"/>
    <w:rsid w:val="00042CBF"/>
    <w:rsid w:val="00043192"/>
    <w:rsid w:val="000434C4"/>
    <w:rsid w:val="00044F6A"/>
    <w:rsid w:val="00045011"/>
    <w:rsid w:val="00046B2D"/>
    <w:rsid w:val="0004793B"/>
    <w:rsid w:val="00051D56"/>
    <w:rsid w:val="0005337E"/>
    <w:rsid w:val="00055211"/>
    <w:rsid w:val="000576C9"/>
    <w:rsid w:val="0006009F"/>
    <w:rsid w:val="00061BA3"/>
    <w:rsid w:val="00061EE3"/>
    <w:rsid w:val="00062CC9"/>
    <w:rsid w:val="00064969"/>
    <w:rsid w:val="00064CA3"/>
    <w:rsid w:val="000665ED"/>
    <w:rsid w:val="000668ED"/>
    <w:rsid w:val="0006691B"/>
    <w:rsid w:val="00067B41"/>
    <w:rsid w:val="00072AD2"/>
    <w:rsid w:val="000737E9"/>
    <w:rsid w:val="00074989"/>
    <w:rsid w:val="00081593"/>
    <w:rsid w:val="0008548F"/>
    <w:rsid w:val="00086394"/>
    <w:rsid w:val="000878BD"/>
    <w:rsid w:val="0009188B"/>
    <w:rsid w:val="00091D08"/>
    <w:rsid w:val="00091DF8"/>
    <w:rsid w:val="00092F99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0540"/>
    <w:rsid w:val="000B2408"/>
    <w:rsid w:val="000B4F39"/>
    <w:rsid w:val="000B4F5B"/>
    <w:rsid w:val="000B5AAE"/>
    <w:rsid w:val="000B5CF5"/>
    <w:rsid w:val="000C03EC"/>
    <w:rsid w:val="000C0865"/>
    <w:rsid w:val="000C13D3"/>
    <w:rsid w:val="000C140C"/>
    <w:rsid w:val="000C2724"/>
    <w:rsid w:val="000C38D2"/>
    <w:rsid w:val="000C3C29"/>
    <w:rsid w:val="000C77D8"/>
    <w:rsid w:val="000D08B3"/>
    <w:rsid w:val="000D0CF3"/>
    <w:rsid w:val="000D3387"/>
    <w:rsid w:val="000D576A"/>
    <w:rsid w:val="000D63C9"/>
    <w:rsid w:val="000D7435"/>
    <w:rsid w:val="000E1E68"/>
    <w:rsid w:val="000E28E5"/>
    <w:rsid w:val="000E52D3"/>
    <w:rsid w:val="000E5F65"/>
    <w:rsid w:val="000E7076"/>
    <w:rsid w:val="000E7CDD"/>
    <w:rsid w:val="000F2510"/>
    <w:rsid w:val="000F3BF3"/>
    <w:rsid w:val="000F505E"/>
    <w:rsid w:val="00100ED3"/>
    <w:rsid w:val="001060C0"/>
    <w:rsid w:val="001101B7"/>
    <w:rsid w:val="00111FCB"/>
    <w:rsid w:val="001129C6"/>
    <w:rsid w:val="00112C00"/>
    <w:rsid w:val="0011572C"/>
    <w:rsid w:val="001203B9"/>
    <w:rsid w:val="001205C1"/>
    <w:rsid w:val="001207DD"/>
    <w:rsid w:val="0012158E"/>
    <w:rsid w:val="00122264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5434"/>
    <w:rsid w:val="00136169"/>
    <w:rsid w:val="00137825"/>
    <w:rsid w:val="0014324B"/>
    <w:rsid w:val="001445F1"/>
    <w:rsid w:val="00146AE0"/>
    <w:rsid w:val="00150B7C"/>
    <w:rsid w:val="0015229F"/>
    <w:rsid w:val="001523CE"/>
    <w:rsid w:val="00152D63"/>
    <w:rsid w:val="0015476E"/>
    <w:rsid w:val="001554D5"/>
    <w:rsid w:val="001555C3"/>
    <w:rsid w:val="001603C2"/>
    <w:rsid w:val="00160ECE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F2"/>
    <w:rsid w:val="00174587"/>
    <w:rsid w:val="00175CC7"/>
    <w:rsid w:val="00175E0B"/>
    <w:rsid w:val="001761B5"/>
    <w:rsid w:val="00183B4C"/>
    <w:rsid w:val="00185109"/>
    <w:rsid w:val="001868EA"/>
    <w:rsid w:val="00187FD8"/>
    <w:rsid w:val="001906A1"/>
    <w:rsid w:val="00190B05"/>
    <w:rsid w:val="00192462"/>
    <w:rsid w:val="00193031"/>
    <w:rsid w:val="00195D0E"/>
    <w:rsid w:val="00196CEE"/>
    <w:rsid w:val="001A0B04"/>
    <w:rsid w:val="001A273D"/>
    <w:rsid w:val="001A54A3"/>
    <w:rsid w:val="001A6036"/>
    <w:rsid w:val="001B4FAF"/>
    <w:rsid w:val="001B556A"/>
    <w:rsid w:val="001B68C8"/>
    <w:rsid w:val="001C172D"/>
    <w:rsid w:val="001C5F5F"/>
    <w:rsid w:val="001C6C56"/>
    <w:rsid w:val="001C7315"/>
    <w:rsid w:val="001D1A52"/>
    <w:rsid w:val="001D1B79"/>
    <w:rsid w:val="001D1D58"/>
    <w:rsid w:val="001D2921"/>
    <w:rsid w:val="001D4018"/>
    <w:rsid w:val="001D7589"/>
    <w:rsid w:val="001E203B"/>
    <w:rsid w:val="001E6FB2"/>
    <w:rsid w:val="001E71EC"/>
    <w:rsid w:val="001F12C2"/>
    <w:rsid w:val="001F18E1"/>
    <w:rsid w:val="001F2D11"/>
    <w:rsid w:val="001F4205"/>
    <w:rsid w:val="001F6B92"/>
    <w:rsid w:val="001F6FDF"/>
    <w:rsid w:val="0020045C"/>
    <w:rsid w:val="002019FB"/>
    <w:rsid w:val="00202317"/>
    <w:rsid w:val="00204AA4"/>
    <w:rsid w:val="00205CEB"/>
    <w:rsid w:val="00206B36"/>
    <w:rsid w:val="00207EDF"/>
    <w:rsid w:val="002117C0"/>
    <w:rsid w:val="00211CDC"/>
    <w:rsid w:val="0021365C"/>
    <w:rsid w:val="00222413"/>
    <w:rsid w:val="00222C3D"/>
    <w:rsid w:val="00223281"/>
    <w:rsid w:val="00225786"/>
    <w:rsid w:val="00227857"/>
    <w:rsid w:val="002304DA"/>
    <w:rsid w:val="00230727"/>
    <w:rsid w:val="00230975"/>
    <w:rsid w:val="002319E1"/>
    <w:rsid w:val="002327C5"/>
    <w:rsid w:val="002332C3"/>
    <w:rsid w:val="00233818"/>
    <w:rsid w:val="00233F47"/>
    <w:rsid w:val="002428CA"/>
    <w:rsid w:val="002456DE"/>
    <w:rsid w:val="00246EE4"/>
    <w:rsid w:val="00247BA4"/>
    <w:rsid w:val="00252986"/>
    <w:rsid w:val="00253B3E"/>
    <w:rsid w:val="00257A25"/>
    <w:rsid w:val="00270029"/>
    <w:rsid w:val="0027542D"/>
    <w:rsid w:val="00275A95"/>
    <w:rsid w:val="0027708E"/>
    <w:rsid w:val="00277FAE"/>
    <w:rsid w:val="00280ACA"/>
    <w:rsid w:val="0028319F"/>
    <w:rsid w:val="00283CA5"/>
    <w:rsid w:val="00284D36"/>
    <w:rsid w:val="00294AC3"/>
    <w:rsid w:val="00295C09"/>
    <w:rsid w:val="0029616A"/>
    <w:rsid w:val="002A2B5C"/>
    <w:rsid w:val="002A6429"/>
    <w:rsid w:val="002B1251"/>
    <w:rsid w:val="002B1D0F"/>
    <w:rsid w:val="002B4C43"/>
    <w:rsid w:val="002B4E4F"/>
    <w:rsid w:val="002B4F4E"/>
    <w:rsid w:val="002C0B69"/>
    <w:rsid w:val="002C0CD7"/>
    <w:rsid w:val="002C16B5"/>
    <w:rsid w:val="002C2F87"/>
    <w:rsid w:val="002C4002"/>
    <w:rsid w:val="002C776C"/>
    <w:rsid w:val="002D45A0"/>
    <w:rsid w:val="002D7447"/>
    <w:rsid w:val="002E0349"/>
    <w:rsid w:val="002E21E0"/>
    <w:rsid w:val="002E2A5D"/>
    <w:rsid w:val="002E3142"/>
    <w:rsid w:val="002E34E0"/>
    <w:rsid w:val="002F0574"/>
    <w:rsid w:val="002F2902"/>
    <w:rsid w:val="002F346F"/>
    <w:rsid w:val="002F36DC"/>
    <w:rsid w:val="002F38F5"/>
    <w:rsid w:val="002F4075"/>
    <w:rsid w:val="002F7962"/>
    <w:rsid w:val="00300B88"/>
    <w:rsid w:val="00300DCB"/>
    <w:rsid w:val="003015FA"/>
    <w:rsid w:val="00302966"/>
    <w:rsid w:val="003029B7"/>
    <w:rsid w:val="003040AD"/>
    <w:rsid w:val="003049C0"/>
    <w:rsid w:val="00306013"/>
    <w:rsid w:val="00307560"/>
    <w:rsid w:val="00310489"/>
    <w:rsid w:val="003142F9"/>
    <w:rsid w:val="00316AA0"/>
    <w:rsid w:val="00316E46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AFB"/>
    <w:rsid w:val="00333B3B"/>
    <w:rsid w:val="00335035"/>
    <w:rsid w:val="003377AB"/>
    <w:rsid w:val="003407E3"/>
    <w:rsid w:val="003468B7"/>
    <w:rsid w:val="00346B29"/>
    <w:rsid w:val="00352C7F"/>
    <w:rsid w:val="00352DCE"/>
    <w:rsid w:val="00354A4D"/>
    <w:rsid w:val="00355384"/>
    <w:rsid w:val="0035644C"/>
    <w:rsid w:val="00356D83"/>
    <w:rsid w:val="003579C8"/>
    <w:rsid w:val="003603B1"/>
    <w:rsid w:val="00360B53"/>
    <w:rsid w:val="00363885"/>
    <w:rsid w:val="0036443D"/>
    <w:rsid w:val="00365677"/>
    <w:rsid w:val="0037036E"/>
    <w:rsid w:val="00370992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42BD"/>
    <w:rsid w:val="00395104"/>
    <w:rsid w:val="003A084F"/>
    <w:rsid w:val="003A0B2F"/>
    <w:rsid w:val="003A0DE8"/>
    <w:rsid w:val="003A3756"/>
    <w:rsid w:val="003A39D0"/>
    <w:rsid w:val="003A4FB1"/>
    <w:rsid w:val="003B0BED"/>
    <w:rsid w:val="003B1C8A"/>
    <w:rsid w:val="003B3529"/>
    <w:rsid w:val="003B56F0"/>
    <w:rsid w:val="003B67C5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6AD"/>
    <w:rsid w:val="003F5D4F"/>
    <w:rsid w:val="003F5E1F"/>
    <w:rsid w:val="003F6EB3"/>
    <w:rsid w:val="003F70BA"/>
    <w:rsid w:val="004030C5"/>
    <w:rsid w:val="004043EB"/>
    <w:rsid w:val="004064F3"/>
    <w:rsid w:val="004073B5"/>
    <w:rsid w:val="00411265"/>
    <w:rsid w:val="0041502B"/>
    <w:rsid w:val="00416C23"/>
    <w:rsid w:val="00416F5C"/>
    <w:rsid w:val="0042689D"/>
    <w:rsid w:val="00430D6C"/>
    <w:rsid w:val="00430E20"/>
    <w:rsid w:val="004314AD"/>
    <w:rsid w:val="004343B8"/>
    <w:rsid w:val="00436DC9"/>
    <w:rsid w:val="00443972"/>
    <w:rsid w:val="00443A95"/>
    <w:rsid w:val="004461B9"/>
    <w:rsid w:val="0045180F"/>
    <w:rsid w:val="004518D4"/>
    <w:rsid w:val="00454810"/>
    <w:rsid w:val="00455F61"/>
    <w:rsid w:val="0045624F"/>
    <w:rsid w:val="004574DA"/>
    <w:rsid w:val="004623E7"/>
    <w:rsid w:val="00462D3F"/>
    <w:rsid w:val="00463EF6"/>
    <w:rsid w:val="004674B9"/>
    <w:rsid w:val="00467A96"/>
    <w:rsid w:val="00467C31"/>
    <w:rsid w:val="00472C6A"/>
    <w:rsid w:val="00475436"/>
    <w:rsid w:val="0047608E"/>
    <w:rsid w:val="004769F5"/>
    <w:rsid w:val="00477717"/>
    <w:rsid w:val="00481180"/>
    <w:rsid w:val="0048119E"/>
    <w:rsid w:val="00484834"/>
    <w:rsid w:val="00490830"/>
    <w:rsid w:val="0049171A"/>
    <w:rsid w:val="00491AC3"/>
    <w:rsid w:val="0049296D"/>
    <w:rsid w:val="00493852"/>
    <w:rsid w:val="004952EF"/>
    <w:rsid w:val="004964DC"/>
    <w:rsid w:val="004A18A5"/>
    <w:rsid w:val="004A1EAC"/>
    <w:rsid w:val="004A434C"/>
    <w:rsid w:val="004A46DF"/>
    <w:rsid w:val="004A54DD"/>
    <w:rsid w:val="004A57EE"/>
    <w:rsid w:val="004A5ED5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2A72"/>
    <w:rsid w:val="004C3026"/>
    <w:rsid w:val="004C4AF3"/>
    <w:rsid w:val="004C4D78"/>
    <w:rsid w:val="004C594B"/>
    <w:rsid w:val="004C74AF"/>
    <w:rsid w:val="004C7821"/>
    <w:rsid w:val="004D27A5"/>
    <w:rsid w:val="004D59B5"/>
    <w:rsid w:val="004D769E"/>
    <w:rsid w:val="004E08D4"/>
    <w:rsid w:val="004E0920"/>
    <w:rsid w:val="004E2965"/>
    <w:rsid w:val="004E45AF"/>
    <w:rsid w:val="004E4FFC"/>
    <w:rsid w:val="004F0381"/>
    <w:rsid w:val="004F090E"/>
    <w:rsid w:val="004F201E"/>
    <w:rsid w:val="004F30D6"/>
    <w:rsid w:val="004F360F"/>
    <w:rsid w:val="004F683B"/>
    <w:rsid w:val="004F76AA"/>
    <w:rsid w:val="004F76C2"/>
    <w:rsid w:val="004F7A85"/>
    <w:rsid w:val="004F7D1F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62FC"/>
    <w:rsid w:val="00516CF8"/>
    <w:rsid w:val="00517619"/>
    <w:rsid w:val="00522E80"/>
    <w:rsid w:val="0052351A"/>
    <w:rsid w:val="00523D63"/>
    <w:rsid w:val="00523E9A"/>
    <w:rsid w:val="00523F62"/>
    <w:rsid w:val="00525474"/>
    <w:rsid w:val="005254CD"/>
    <w:rsid w:val="005270FC"/>
    <w:rsid w:val="005301D4"/>
    <w:rsid w:val="005325A2"/>
    <w:rsid w:val="00532CE4"/>
    <w:rsid w:val="00532D44"/>
    <w:rsid w:val="005378B8"/>
    <w:rsid w:val="0053796F"/>
    <w:rsid w:val="005405A1"/>
    <w:rsid w:val="00541EB6"/>
    <w:rsid w:val="0054475C"/>
    <w:rsid w:val="00544C0F"/>
    <w:rsid w:val="0054630D"/>
    <w:rsid w:val="0054665C"/>
    <w:rsid w:val="005502F1"/>
    <w:rsid w:val="005519C2"/>
    <w:rsid w:val="005521B3"/>
    <w:rsid w:val="00552791"/>
    <w:rsid w:val="00554107"/>
    <w:rsid w:val="00556173"/>
    <w:rsid w:val="00560F54"/>
    <w:rsid w:val="00562805"/>
    <w:rsid w:val="0056431E"/>
    <w:rsid w:val="00564532"/>
    <w:rsid w:val="0056456B"/>
    <w:rsid w:val="00564A89"/>
    <w:rsid w:val="00564FA7"/>
    <w:rsid w:val="00566A77"/>
    <w:rsid w:val="00571C7D"/>
    <w:rsid w:val="00572117"/>
    <w:rsid w:val="00572E3B"/>
    <w:rsid w:val="005753DA"/>
    <w:rsid w:val="00575E46"/>
    <w:rsid w:val="005762BD"/>
    <w:rsid w:val="005763EE"/>
    <w:rsid w:val="0058064F"/>
    <w:rsid w:val="00580846"/>
    <w:rsid w:val="005819BA"/>
    <w:rsid w:val="00584952"/>
    <w:rsid w:val="00584D28"/>
    <w:rsid w:val="005874C3"/>
    <w:rsid w:val="005909C3"/>
    <w:rsid w:val="0059122E"/>
    <w:rsid w:val="00592C0D"/>
    <w:rsid w:val="0059453D"/>
    <w:rsid w:val="0059569A"/>
    <w:rsid w:val="00597136"/>
    <w:rsid w:val="00597233"/>
    <w:rsid w:val="005A0347"/>
    <w:rsid w:val="005A0E90"/>
    <w:rsid w:val="005A2F3D"/>
    <w:rsid w:val="005A373A"/>
    <w:rsid w:val="005A3910"/>
    <w:rsid w:val="005A3AF8"/>
    <w:rsid w:val="005A5239"/>
    <w:rsid w:val="005A7F13"/>
    <w:rsid w:val="005B08B5"/>
    <w:rsid w:val="005B0F1E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ED1"/>
    <w:rsid w:val="005B785C"/>
    <w:rsid w:val="005B7E17"/>
    <w:rsid w:val="005C2A6D"/>
    <w:rsid w:val="005C3860"/>
    <w:rsid w:val="005C4182"/>
    <w:rsid w:val="005C441B"/>
    <w:rsid w:val="005C565F"/>
    <w:rsid w:val="005C6B96"/>
    <w:rsid w:val="005D11A4"/>
    <w:rsid w:val="005D19BE"/>
    <w:rsid w:val="005D217A"/>
    <w:rsid w:val="005D373C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423"/>
    <w:rsid w:val="005F268A"/>
    <w:rsid w:val="005F278E"/>
    <w:rsid w:val="005F33DE"/>
    <w:rsid w:val="005F4DB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293F"/>
    <w:rsid w:val="00622C6D"/>
    <w:rsid w:val="00624A9C"/>
    <w:rsid w:val="00624BCF"/>
    <w:rsid w:val="00624C52"/>
    <w:rsid w:val="00624D21"/>
    <w:rsid w:val="0062528A"/>
    <w:rsid w:val="0062577F"/>
    <w:rsid w:val="0062754E"/>
    <w:rsid w:val="00630B5C"/>
    <w:rsid w:val="00630C3F"/>
    <w:rsid w:val="00630C99"/>
    <w:rsid w:val="0063149B"/>
    <w:rsid w:val="00631D5C"/>
    <w:rsid w:val="00634A98"/>
    <w:rsid w:val="00634BB8"/>
    <w:rsid w:val="00635EF3"/>
    <w:rsid w:val="00640230"/>
    <w:rsid w:val="0064036C"/>
    <w:rsid w:val="006419C4"/>
    <w:rsid w:val="00642428"/>
    <w:rsid w:val="00642895"/>
    <w:rsid w:val="00643128"/>
    <w:rsid w:val="00647360"/>
    <w:rsid w:val="006500B7"/>
    <w:rsid w:val="0065277B"/>
    <w:rsid w:val="00652DE2"/>
    <w:rsid w:val="006545B7"/>
    <w:rsid w:val="006547CB"/>
    <w:rsid w:val="006550B1"/>
    <w:rsid w:val="006553F9"/>
    <w:rsid w:val="00656962"/>
    <w:rsid w:val="00656DC9"/>
    <w:rsid w:val="00660227"/>
    <w:rsid w:val="00662812"/>
    <w:rsid w:val="0067043F"/>
    <w:rsid w:val="00671B05"/>
    <w:rsid w:val="00671E9C"/>
    <w:rsid w:val="00672731"/>
    <w:rsid w:val="006761BE"/>
    <w:rsid w:val="00676532"/>
    <w:rsid w:val="00676EB3"/>
    <w:rsid w:val="00681300"/>
    <w:rsid w:val="006818FE"/>
    <w:rsid w:val="00683F53"/>
    <w:rsid w:val="00687947"/>
    <w:rsid w:val="006905F8"/>
    <w:rsid w:val="00690A2F"/>
    <w:rsid w:val="00690BAD"/>
    <w:rsid w:val="0069135A"/>
    <w:rsid w:val="006915BD"/>
    <w:rsid w:val="00692410"/>
    <w:rsid w:val="00692D6E"/>
    <w:rsid w:val="00696680"/>
    <w:rsid w:val="00696E9E"/>
    <w:rsid w:val="006A24A4"/>
    <w:rsid w:val="006A5D58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D777F"/>
    <w:rsid w:val="006E08DD"/>
    <w:rsid w:val="006E49C7"/>
    <w:rsid w:val="006E5CD0"/>
    <w:rsid w:val="006E6F7D"/>
    <w:rsid w:val="006E7CDC"/>
    <w:rsid w:val="006F0DA5"/>
    <w:rsid w:val="006F24DF"/>
    <w:rsid w:val="006F5628"/>
    <w:rsid w:val="006F660D"/>
    <w:rsid w:val="006F70BC"/>
    <w:rsid w:val="006F7A57"/>
    <w:rsid w:val="00706E9D"/>
    <w:rsid w:val="007147B4"/>
    <w:rsid w:val="00716380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22C4"/>
    <w:rsid w:val="007341DB"/>
    <w:rsid w:val="00735C04"/>
    <w:rsid w:val="007370AE"/>
    <w:rsid w:val="00740A5F"/>
    <w:rsid w:val="00742F4D"/>
    <w:rsid w:val="00743268"/>
    <w:rsid w:val="00743488"/>
    <w:rsid w:val="0074444C"/>
    <w:rsid w:val="007506A0"/>
    <w:rsid w:val="00752EF5"/>
    <w:rsid w:val="0075339E"/>
    <w:rsid w:val="00755112"/>
    <w:rsid w:val="007574D6"/>
    <w:rsid w:val="0076344D"/>
    <w:rsid w:val="00765CBF"/>
    <w:rsid w:val="00767DE4"/>
    <w:rsid w:val="00775021"/>
    <w:rsid w:val="0077528A"/>
    <w:rsid w:val="00775A65"/>
    <w:rsid w:val="007764C8"/>
    <w:rsid w:val="00776773"/>
    <w:rsid w:val="00776C00"/>
    <w:rsid w:val="00777EDC"/>
    <w:rsid w:val="007812F5"/>
    <w:rsid w:val="007814F8"/>
    <w:rsid w:val="00782AE1"/>
    <w:rsid w:val="00782F07"/>
    <w:rsid w:val="007831B4"/>
    <w:rsid w:val="00784005"/>
    <w:rsid w:val="00785FAC"/>
    <w:rsid w:val="007866C3"/>
    <w:rsid w:val="00790133"/>
    <w:rsid w:val="007A1A64"/>
    <w:rsid w:val="007A2138"/>
    <w:rsid w:val="007A2F72"/>
    <w:rsid w:val="007A31DB"/>
    <w:rsid w:val="007A6B32"/>
    <w:rsid w:val="007A721E"/>
    <w:rsid w:val="007B1354"/>
    <w:rsid w:val="007B1D3A"/>
    <w:rsid w:val="007B1F11"/>
    <w:rsid w:val="007B38B6"/>
    <w:rsid w:val="007B583C"/>
    <w:rsid w:val="007B74F0"/>
    <w:rsid w:val="007B75E5"/>
    <w:rsid w:val="007C255A"/>
    <w:rsid w:val="007C29E8"/>
    <w:rsid w:val="007C33A6"/>
    <w:rsid w:val="007D05E0"/>
    <w:rsid w:val="007D0AED"/>
    <w:rsid w:val="007D1800"/>
    <w:rsid w:val="007D1AD9"/>
    <w:rsid w:val="007D3CE2"/>
    <w:rsid w:val="007D776E"/>
    <w:rsid w:val="007E23BB"/>
    <w:rsid w:val="007F1387"/>
    <w:rsid w:val="007F13B4"/>
    <w:rsid w:val="007F4247"/>
    <w:rsid w:val="007F4FA9"/>
    <w:rsid w:val="007F65D8"/>
    <w:rsid w:val="007F6D88"/>
    <w:rsid w:val="007F72B8"/>
    <w:rsid w:val="008027C3"/>
    <w:rsid w:val="008036B7"/>
    <w:rsid w:val="00806F1D"/>
    <w:rsid w:val="0081046E"/>
    <w:rsid w:val="00810B44"/>
    <w:rsid w:val="00813294"/>
    <w:rsid w:val="0081473C"/>
    <w:rsid w:val="0081539D"/>
    <w:rsid w:val="0082144D"/>
    <w:rsid w:val="008226A3"/>
    <w:rsid w:val="00825776"/>
    <w:rsid w:val="0082590C"/>
    <w:rsid w:val="00826D8F"/>
    <w:rsid w:val="00831306"/>
    <w:rsid w:val="008342A9"/>
    <w:rsid w:val="00834BB0"/>
    <w:rsid w:val="00842956"/>
    <w:rsid w:val="00844AC9"/>
    <w:rsid w:val="008453E6"/>
    <w:rsid w:val="00846025"/>
    <w:rsid w:val="00850C3F"/>
    <w:rsid w:val="00852A39"/>
    <w:rsid w:val="0085311A"/>
    <w:rsid w:val="008533D4"/>
    <w:rsid w:val="00857385"/>
    <w:rsid w:val="0085784C"/>
    <w:rsid w:val="00857E0D"/>
    <w:rsid w:val="0086012B"/>
    <w:rsid w:val="0086373D"/>
    <w:rsid w:val="0086569F"/>
    <w:rsid w:val="008660D5"/>
    <w:rsid w:val="0086640E"/>
    <w:rsid w:val="00866671"/>
    <w:rsid w:val="00867EE0"/>
    <w:rsid w:val="008715AD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3657"/>
    <w:rsid w:val="008B4DB5"/>
    <w:rsid w:val="008B5D14"/>
    <w:rsid w:val="008C07EA"/>
    <w:rsid w:val="008C0BE1"/>
    <w:rsid w:val="008C1036"/>
    <w:rsid w:val="008C2F1D"/>
    <w:rsid w:val="008C3623"/>
    <w:rsid w:val="008C56EA"/>
    <w:rsid w:val="008D0D2B"/>
    <w:rsid w:val="008D0DA8"/>
    <w:rsid w:val="008D20A7"/>
    <w:rsid w:val="008D2942"/>
    <w:rsid w:val="008D30CD"/>
    <w:rsid w:val="008D564B"/>
    <w:rsid w:val="008E063B"/>
    <w:rsid w:val="008E081A"/>
    <w:rsid w:val="008E1EB1"/>
    <w:rsid w:val="008E3366"/>
    <w:rsid w:val="008E542D"/>
    <w:rsid w:val="008E6820"/>
    <w:rsid w:val="008F4D70"/>
    <w:rsid w:val="008F5225"/>
    <w:rsid w:val="008F60DD"/>
    <w:rsid w:val="008F6B69"/>
    <w:rsid w:val="00900868"/>
    <w:rsid w:val="00900EE4"/>
    <w:rsid w:val="009046C6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16C4D"/>
    <w:rsid w:val="009206C8"/>
    <w:rsid w:val="009212B9"/>
    <w:rsid w:val="009213A7"/>
    <w:rsid w:val="00923039"/>
    <w:rsid w:val="0092345C"/>
    <w:rsid w:val="00925DDB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120"/>
    <w:rsid w:val="00947DDB"/>
    <w:rsid w:val="00950C61"/>
    <w:rsid w:val="00951A8C"/>
    <w:rsid w:val="009543F5"/>
    <w:rsid w:val="00957DF7"/>
    <w:rsid w:val="00964166"/>
    <w:rsid w:val="00966FE7"/>
    <w:rsid w:val="009679BE"/>
    <w:rsid w:val="0097000E"/>
    <w:rsid w:val="009701D7"/>
    <w:rsid w:val="00972E7A"/>
    <w:rsid w:val="00977675"/>
    <w:rsid w:val="00984CC1"/>
    <w:rsid w:val="00985341"/>
    <w:rsid w:val="00985B63"/>
    <w:rsid w:val="0098659B"/>
    <w:rsid w:val="009928BC"/>
    <w:rsid w:val="00993151"/>
    <w:rsid w:val="00993608"/>
    <w:rsid w:val="00993F9D"/>
    <w:rsid w:val="00995ED3"/>
    <w:rsid w:val="009A1525"/>
    <w:rsid w:val="009A3263"/>
    <w:rsid w:val="009A5648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6D6"/>
    <w:rsid w:val="009D1E3C"/>
    <w:rsid w:val="009D2D2E"/>
    <w:rsid w:val="009D368F"/>
    <w:rsid w:val="009D4738"/>
    <w:rsid w:val="009D52EC"/>
    <w:rsid w:val="009D6B4C"/>
    <w:rsid w:val="009D75D3"/>
    <w:rsid w:val="009D7BB9"/>
    <w:rsid w:val="009E12B1"/>
    <w:rsid w:val="009E3C48"/>
    <w:rsid w:val="009F08C7"/>
    <w:rsid w:val="009F2782"/>
    <w:rsid w:val="00A011BB"/>
    <w:rsid w:val="00A025A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6A83"/>
    <w:rsid w:val="00A30735"/>
    <w:rsid w:val="00A318D6"/>
    <w:rsid w:val="00A334ED"/>
    <w:rsid w:val="00A33B0D"/>
    <w:rsid w:val="00A34463"/>
    <w:rsid w:val="00A34486"/>
    <w:rsid w:val="00A357B5"/>
    <w:rsid w:val="00A36C12"/>
    <w:rsid w:val="00A37A88"/>
    <w:rsid w:val="00A401DB"/>
    <w:rsid w:val="00A41414"/>
    <w:rsid w:val="00A4172B"/>
    <w:rsid w:val="00A42699"/>
    <w:rsid w:val="00A44B6C"/>
    <w:rsid w:val="00A451F0"/>
    <w:rsid w:val="00A45AF1"/>
    <w:rsid w:val="00A46246"/>
    <w:rsid w:val="00A466D5"/>
    <w:rsid w:val="00A47EBA"/>
    <w:rsid w:val="00A52884"/>
    <w:rsid w:val="00A53787"/>
    <w:rsid w:val="00A54FC3"/>
    <w:rsid w:val="00A55E38"/>
    <w:rsid w:val="00A63B0E"/>
    <w:rsid w:val="00A66F80"/>
    <w:rsid w:val="00A70D61"/>
    <w:rsid w:val="00A7326D"/>
    <w:rsid w:val="00A73D2C"/>
    <w:rsid w:val="00A73E82"/>
    <w:rsid w:val="00A751C4"/>
    <w:rsid w:val="00A76EB8"/>
    <w:rsid w:val="00A80352"/>
    <w:rsid w:val="00A80563"/>
    <w:rsid w:val="00A8142E"/>
    <w:rsid w:val="00A8152E"/>
    <w:rsid w:val="00A83F46"/>
    <w:rsid w:val="00A840F4"/>
    <w:rsid w:val="00A84720"/>
    <w:rsid w:val="00A84A11"/>
    <w:rsid w:val="00A851C2"/>
    <w:rsid w:val="00A870AA"/>
    <w:rsid w:val="00A92810"/>
    <w:rsid w:val="00A9394B"/>
    <w:rsid w:val="00A95A6D"/>
    <w:rsid w:val="00A95BF0"/>
    <w:rsid w:val="00A97032"/>
    <w:rsid w:val="00AA01EA"/>
    <w:rsid w:val="00AA06EC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2C53"/>
    <w:rsid w:val="00AB534A"/>
    <w:rsid w:val="00AC19D3"/>
    <w:rsid w:val="00AC4727"/>
    <w:rsid w:val="00AC6573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F1B1D"/>
    <w:rsid w:val="00AF3372"/>
    <w:rsid w:val="00AF4AEE"/>
    <w:rsid w:val="00AF5114"/>
    <w:rsid w:val="00AF5AC0"/>
    <w:rsid w:val="00AF63C7"/>
    <w:rsid w:val="00B01DD6"/>
    <w:rsid w:val="00B02E28"/>
    <w:rsid w:val="00B0424A"/>
    <w:rsid w:val="00B07DA0"/>
    <w:rsid w:val="00B15194"/>
    <w:rsid w:val="00B15376"/>
    <w:rsid w:val="00B16989"/>
    <w:rsid w:val="00B17C34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19ED"/>
    <w:rsid w:val="00B32AD9"/>
    <w:rsid w:val="00B35150"/>
    <w:rsid w:val="00B3539F"/>
    <w:rsid w:val="00B35B41"/>
    <w:rsid w:val="00B361FB"/>
    <w:rsid w:val="00B40F06"/>
    <w:rsid w:val="00B44570"/>
    <w:rsid w:val="00B449FE"/>
    <w:rsid w:val="00B44B2A"/>
    <w:rsid w:val="00B45160"/>
    <w:rsid w:val="00B45478"/>
    <w:rsid w:val="00B46EA8"/>
    <w:rsid w:val="00B47A8D"/>
    <w:rsid w:val="00B509A8"/>
    <w:rsid w:val="00B51560"/>
    <w:rsid w:val="00B528B2"/>
    <w:rsid w:val="00B53651"/>
    <w:rsid w:val="00B5522B"/>
    <w:rsid w:val="00B611F4"/>
    <w:rsid w:val="00B63D1C"/>
    <w:rsid w:val="00B65372"/>
    <w:rsid w:val="00B669C7"/>
    <w:rsid w:val="00B66E1D"/>
    <w:rsid w:val="00B70000"/>
    <w:rsid w:val="00B723BF"/>
    <w:rsid w:val="00B7413B"/>
    <w:rsid w:val="00B7431D"/>
    <w:rsid w:val="00B74BCC"/>
    <w:rsid w:val="00B7621F"/>
    <w:rsid w:val="00B77632"/>
    <w:rsid w:val="00B77869"/>
    <w:rsid w:val="00B8102E"/>
    <w:rsid w:val="00B81779"/>
    <w:rsid w:val="00B845A2"/>
    <w:rsid w:val="00B9003C"/>
    <w:rsid w:val="00B9178E"/>
    <w:rsid w:val="00B932D9"/>
    <w:rsid w:val="00B93F5F"/>
    <w:rsid w:val="00B94CEE"/>
    <w:rsid w:val="00B94E16"/>
    <w:rsid w:val="00B96A94"/>
    <w:rsid w:val="00BA0AF2"/>
    <w:rsid w:val="00BA1C59"/>
    <w:rsid w:val="00BA2DD8"/>
    <w:rsid w:val="00BA3F24"/>
    <w:rsid w:val="00BA55A3"/>
    <w:rsid w:val="00BA6774"/>
    <w:rsid w:val="00BA691E"/>
    <w:rsid w:val="00BB0D41"/>
    <w:rsid w:val="00BB3228"/>
    <w:rsid w:val="00BB4770"/>
    <w:rsid w:val="00BB5527"/>
    <w:rsid w:val="00BB60CA"/>
    <w:rsid w:val="00BB65D7"/>
    <w:rsid w:val="00BB6840"/>
    <w:rsid w:val="00BB7A17"/>
    <w:rsid w:val="00BC03B9"/>
    <w:rsid w:val="00BC0491"/>
    <w:rsid w:val="00BC317F"/>
    <w:rsid w:val="00BC34B8"/>
    <w:rsid w:val="00BC4B8A"/>
    <w:rsid w:val="00BC4DFB"/>
    <w:rsid w:val="00BC6148"/>
    <w:rsid w:val="00BD0E4C"/>
    <w:rsid w:val="00BD2C0D"/>
    <w:rsid w:val="00BD2E71"/>
    <w:rsid w:val="00BD3AF1"/>
    <w:rsid w:val="00BD457A"/>
    <w:rsid w:val="00BE1DA1"/>
    <w:rsid w:val="00BE5846"/>
    <w:rsid w:val="00BE733D"/>
    <w:rsid w:val="00BE7B87"/>
    <w:rsid w:val="00BF0895"/>
    <w:rsid w:val="00BF23B8"/>
    <w:rsid w:val="00BF2A9F"/>
    <w:rsid w:val="00BF31D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3DE6"/>
    <w:rsid w:val="00C152F1"/>
    <w:rsid w:val="00C173ED"/>
    <w:rsid w:val="00C17C1A"/>
    <w:rsid w:val="00C22911"/>
    <w:rsid w:val="00C23838"/>
    <w:rsid w:val="00C23A66"/>
    <w:rsid w:val="00C25215"/>
    <w:rsid w:val="00C25446"/>
    <w:rsid w:val="00C27062"/>
    <w:rsid w:val="00C35D89"/>
    <w:rsid w:val="00C36095"/>
    <w:rsid w:val="00C46CBE"/>
    <w:rsid w:val="00C47D57"/>
    <w:rsid w:val="00C5146A"/>
    <w:rsid w:val="00C51707"/>
    <w:rsid w:val="00C5231D"/>
    <w:rsid w:val="00C53EC8"/>
    <w:rsid w:val="00C55BFA"/>
    <w:rsid w:val="00C55C7B"/>
    <w:rsid w:val="00C56300"/>
    <w:rsid w:val="00C56A77"/>
    <w:rsid w:val="00C56E00"/>
    <w:rsid w:val="00C57B4A"/>
    <w:rsid w:val="00C613F9"/>
    <w:rsid w:val="00C6144F"/>
    <w:rsid w:val="00C61D67"/>
    <w:rsid w:val="00C61F8D"/>
    <w:rsid w:val="00C67BAF"/>
    <w:rsid w:val="00C67C13"/>
    <w:rsid w:val="00C7171A"/>
    <w:rsid w:val="00C74C79"/>
    <w:rsid w:val="00C75E4C"/>
    <w:rsid w:val="00C7731B"/>
    <w:rsid w:val="00C82E65"/>
    <w:rsid w:val="00C83DD2"/>
    <w:rsid w:val="00C9049D"/>
    <w:rsid w:val="00C92837"/>
    <w:rsid w:val="00C92BE2"/>
    <w:rsid w:val="00C9363A"/>
    <w:rsid w:val="00C93C64"/>
    <w:rsid w:val="00C94B58"/>
    <w:rsid w:val="00C96931"/>
    <w:rsid w:val="00C976B7"/>
    <w:rsid w:val="00CA0ED3"/>
    <w:rsid w:val="00CA0F17"/>
    <w:rsid w:val="00CA19FF"/>
    <w:rsid w:val="00CA2D94"/>
    <w:rsid w:val="00CA57D7"/>
    <w:rsid w:val="00CA6C2B"/>
    <w:rsid w:val="00CB61B1"/>
    <w:rsid w:val="00CB68FE"/>
    <w:rsid w:val="00CC0CDD"/>
    <w:rsid w:val="00CC1A71"/>
    <w:rsid w:val="00CC2FA2"/>
    <w:rsid w:val="00CC3BD1"/>
    <w:rsid w:val="00CC3FB4"/>
    <w:rsid w:val="00CC651C"/>
    <w:rsid w:val="00CC6839"/>
    <w:rsid w:val="00CD02F1"/>
    <w:rsid w:val="00CD246C"/>
    <w:rsid w:val="00CD43FA"/>
    <w:rsid w:val="00CE0488"/>
    <w:rsid w:val="00CE68CD"/>
    <w:rsid w:val="00CE7575"/>
    <w:rsid w:val="00CF0524"/>
    <w:rsid w:val="00CF07A7"/>
    <w:rsid w:val="00CF0C48"/>
    <w:rsid w:val="00CF3A8C"/>
    <w:rsid w:val="00CF58B1"/>
    <w:rsid w:val="00D010C2"/>
    <w:rsid w:val="00D02A7E"/>
    <w:rsid w:val="00D1120D"/>
    <w:rsid w:val="00D138C9"/>
    <w:rsid w:val="00D144CF"/>
    <w:rsid w:val="00D15005"/>
    <w:rsid w:val="00D15EE7"/>
    <w:rsid w:val="00D16C1F"/>
    <w:rsid w:val="00D170D2"/>
    <w:rsid w:val="00D214F7"/>
    <w:rsid w:val="00D21A2E"/>
    <w:rsid w:val="00D254AA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21A7"/>
    <w:rsid w:val="00D43BA4"/>
    <w:rsid w:val="00D44693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6F27"/>
    <w:rsid w:val="00D67040"/>
    <w:rsid w:val="00D67C54"/>
    <w:rsid w:val="00D70B67"/>
    <w:rsid w:val="00D71EE3"/>
    <w:rsid w:val="00D71F5F"/>
    <w:rsid w:val="00D72619"/>
    <w:rsid w:val="00D72918"/>
    <w:rsid w:val="00D732F7"/>
    <w:rsid w:val="00D73AFA"/>
    <w:rsid w:val="00D74EB3"/>
    <w:rsid w:val="00D77CB9"/>
    <w:rsid w:val="00D8065D"/>
    <w:rsid w:val="00D839C3"/>
    <w:rsid w:val="00D85043"/>
    <w:rsid w:val="00D851F4"/>
    <w:rsid w:val="00D85406"/>
    <w:rsid w:val="00D85F33"/>
    <w:rsid w:val="00D91F3C"/>
    <w:rsid w:val="00D934D9"/>
    <w:rsid w:val="00D95F60"/>
    <w:rsid w:val="00DA2764"/>
    <w:rsid w:val="00DA34F8"/>
    <w:rsid w:val="00DA3D99"/>
    <w:rsid w:val="00DA7040"/>
    <w:rsid w:val="00DB19E0"/>
    <w:rsid w:val="00DB1F6B"/>
    <w:rsid w:val="00DB3139"/>
    <w:rsid w:val="00DB374C"/>
    <w:rsid w:val="00DB3DC6"/>
    <w:rsid w:val="00DB4230"/>
    <w:rsid w:val="00DB5023"/>
    <w:rsid w:val="00DB52CF"/>
    <w:rsid w:val="00DC169B"/>
    <w:rsid w:val="00DC3562"/>
    <w:rsid w:val="00DC3A01"/>
    <w:rsid w:val="00DC61CE"/>
    <w:rsid w:val="00DC63A2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F07FD"/>
    <w:rsid w:val="00DF37C2"/>
    <w:rsid w:val="00DF49F8"/>
    <w:rsid w:val="00DF5427"/>
    <w:rsid w:val="00DF5546"/>
    <w:rsid w:val="00DF5663"/>
    <w:rsid w:val="00DF7AB0"/>
    <w:rsid w:val="00E01057"/>
    <w:rsid w:val="00E03823"/>
    <w:rsid w:val="00E04CDC"/>
    <w:rsid w:val="00E0508B"/>
    <w:rsid w:val="00E05572"/>
    <w:rsid w:val="00E1213C"/>
    <w:rsid w:val="00E133FF"/>
    <w:rsid w:val="00E14387"/>
    <w:rsid w:val="00E156F4"/>
    <w:rsid w:val="00E1734A"/>
    <w:rsid w:val="00E22988"/>
    <w:rsid w:val="00E23BDB"/>
    <w:rsid w:val="00E24CC7"/>
    <w:rsid w:val="00E26271"/>
    <w:rsid w:val="00E26952"/>
    <w:rsid w:val="00E32864"/>
    <w:rsid w:val="00E33DD0"/>
    <w:rsid w:val="00E33E0F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D0"/>
    <w:rsid w:val="00E72203"/>
    <w:rsid w:val="00E74A6C"/>
    <w:rsid w:val="00E755AE"/>
    <w:rsid w:val="00E76585"/>
    <w:rsid w:val="00E77228"/>
    <w:rsid w:val="00E80132"/>
    <w:rsid w:val="00E80727"/>
    <w:rsid w:val="00E8188A"/>
    <w:rsid w:val="00E81976"/>
    <w:rsid w:val="00E82B48"/>
    <w:rsid w:val="00E84AD7"/>
    <w:rsid w:val="00E8770D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2B24"/>
    <w:rsid w:val="00EB2BB1"/>
    <w:rsid w:val="00EB3A12"/>
    <w:rsid w:val="00EC0133"/>
    <w:rsid w:val="00EC19FC"/>
    <w:rsid w:val="00EC7987"/>
    <w:rsid w:val="00ED008E"/>
    <w:rsid w:val="00ED1E78"/>
    <w:rsid w:val="00ED2013"/>
    <w:rsid w:val="00ED316E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6798"/>
    <w:rsid w:val="00EF6C6B"/>
    <w:rsid w:val="00EF714A"/>
    <w:rsid w:val="00F009AA"/>
    <w:rsid w:val="00F026FA"/>
    <w:rsid w:val="00F02BF8"/>
    <w:rsid w:val="00F03898"/>
    <w:rsid w:val="00F0532D"/>
    <w:rsid w:val="00F071FB"/>
    <w:rsid w:val="00F1029C"/>
    <w:rsid w:val="00F11AEE"/>
    <w:rsid w:val="00F12DE4"/>
    <w:rsid w:val="00F13194"/>
    <w:rsid w:val="00F13199"/>
    <w:rsid w:val="00F14501"/>
    <w:rsid w:val="00F2002C"/>
    <w:rsid w:val="00F21148"/>
    <w:rsid w:val="00F21710"/>
    <w:rsid w:val="00F237D1"/>
    <w:rsid w:val="00F23E43"/>
    <w:rsid w:val="00F25D95"/>
    <w:rsid w:val="00F2718D"/>
    <w:rsid w:val="00F272F8"/>
    <w:rsid w:val="00F273BC"/>
    <w:rsid w:val="00F3551C"/>
    <w:rsid w:val="00F367E2"/>
    <w:rsid w:val="00F40474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411"/>
    <w:rsid w:val="00F731EC"/>
    <w:rsid w:val="00F7437D"/>
    <w:rsid w:val="00F743AA"/>
    <w:rsid w:val="00F75FB6"/>
    <w:rsid w:val="00F80DDD"/>
    <w:rsid w:val="00F82623"/>
    <w:rsid w:val="00F83EB2"/>
    <w:rsid w:val="00F8517D"/>
    <w:rsid w:val="00F85647"/>
    <w:rsid w:val="00F85D49"/>
    <w:rsid w:val="00F875B4"/>
    <w:rsid w:val="00F90E36"/>
    <w:rsid w:val="00F910B6"/>
    <w:rsid w:val="00F955A4"/>
    <w:rsid w:val="00F95DF1"/>
    <w:rsid w:val="00F96EFC"/>
    <w:rsid w:val="00F97342"/>
    <w:rsid w:val="00F976BA"/>
    <w:rsid w:val="00FA2C1B"/>
    <w:rsid w:val="00FA4353"/>
    <w:rsid w:val="00FA5710"/>
    <w:rsid w:val="00FA696C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3D04"/>
    <w:rsid w:val="00FC5735"/>
    <w:rsid w:val="00FC77AD"/>
    <w:rsid w:val="00FC7857"/>
    <w:rsid w:val="00FC7C0D"/>
    <w:rsid w:val="00FD1CEA"/>
    <w:rsid w:val="00FD1EFA"/>
    <w:rsid w:val="00FD2878"/>
    <w:rsid w:val="00FD55EE"/>
    <w:rsid w:val="00FD651C"/>
    <w:rsid w:val="00FD7035"/>
    <w:rsid w:val="00FD7172"/>
    <w:rsid w:val="00FD7FD8"/>
    <w:rsid w:val="00FE04B7"/>
    <w:rsid w:val="00FE29DC"/>
    <w:rsid w:val="00FE2AD7"/>
    <w:rsid w:val="00FE2C26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8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 w:cs="Arial"/>
      <w:sz w:val="28"/>
      <w:lang w:eastAsia="en-US"/>
    </w:rPr>
  </w:style>
  <w:style w:type="paragraph" w:styleId="a3">
    <w:name w:val="No Spacing"/>
    <w:uiPriority w:val="99"/>
    <w:qFormat/>
    <w:rsid w:val="004F7A85"/>
    <w:rPr>
      <w:sz w:val="28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95D0E"/>
    <w:rPr>
      <w:rFonts w:cs="Times New Roman"/>
      <w:b/>
    </w:rPr>
  </w:style>
  <w:style w:type="paragraph" w:styleId="ab">
    <w:name w:val="header"/>
    <w:basedOn w:val="a"/>
    <w:link w:val="ac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95D0E"/>
    <w:rPr>
      <w:rFonts w:cs="Times New Roman"/>
    </w:rPr>
  </w:style>
  <w:style w:type="paragraph" w:styleId="ad">
    <w:name w:val="footer"/>
    <w:basedOn w:val="a"/>
    <w:link w:val="ae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95D0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669C7"/>
    <w:rPr>
      <w:rFonts w:ascii="Arial" w:hAnsi="Arial"/>
      <w:sz w:val="22"/>
      <w:lang w:val="ru-RU" w:eastAsia="en-US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BA1C59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81180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f2">
    <w:name w:val="Title"/>
    <w:basedOn w:val="a"/>
    <w:link w:val="af3"/>
    <w:qFormat/>
    <w:locked/>
    <w:rsid w:val="008715AD"/>
    <w:pPr>
      <w:spacing w:after="0" w:line="240" w:lineRule="auto"/>
      <w:jc w:val="center"/>
    </w:pPr>
    <w:rPr>
      <w:rFonts w:eastAsia="Times New Roman"/>
      <w:cap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715AD"/>
    <w:rPr>
      <w:rFonts w:eastAsia="Times New Roman"/>
      <w:caps/>
      <w:sz w:val="24"/>
      <w:szCs w:val="20"/>
    </w:rPr>
  </w:style>
  <w:style w:type="paragraph" w:customStyle="1" w:styleId="17">
    <w:name w:val="Основной текст17"/>
    <w:basedOn w:val="a"/>
    <w:rsid w:val="008715AD"/>
    <w:pPr>
      <w:shd w:val="clear" w:color="auto" w:fill="FFFFFF"/>
      <w:spacing w:before="480" w:after="0" w:line="322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customStyle="1" w:styleId="ConsNormal">
    <w:name w:val="ConsNormal"/>
    <w:rsid w:val="008715A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Nonformat">
    <w:name w:val="ConsNonformat"/>
    <w:rsid w:val="008715AD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lk">
    <w:name w:val="blk"/>
    <w:rsid w:val="008715AD"/>
  </w:style>
  <w:style w:type="character" w:customStyle="1" w:styleId="apple-converted-space">
    <w:name w:val="apple-converted-space"/>
    <w:rsid w:val="0087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DDDDD"/>
                  </w:divBdr>
                </w:div>
              </w:divsChild>
            </w:div>
          </w:divsChild>
        </w:div>
      </w:divsChild>
    </w:div>
    <w:div w:id="1982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garantf1://12024624.39341/" TargetMode="External"/><Relationship Id="rId18" Type="http://schemas.openxmlformats.org/officeDocument/2006/relationships/hyperlink" Target="garantf1://12077515.1102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515.11026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;dst=100056" TargetMode="External"/><Relationship Id="rId17" Type="http://schemas.openxmlformats.org/officeDocument/2006/relationships/hyperlink" Target="garantf1://12046661.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0" Type="http://schemas.openxmlformats.org/officeDocument/2006/relationships/hyperlink" Target="garantf1://12077515.11025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obraz355@yandex.ru.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3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10" Type="http://schemas.openxmlformats.org/officeDocument/2006/relationships/hyperlink" Target="mailto:%20obraz355@yandex.ru" TargetMode="External"/><Relationship Id="rId19" Type="http://schemas.openxmlformats.org/officeDocument/2006/relationships/hyperlink" Target="garantf1://12077515.2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zzemledelskoe-r64.gosweb.gosuslugi.ru" TargetMode="External"/><Relationship Id="rId14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2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A391-7238-4655-BE5B-149A923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Пользователь</cp:lastModifiedBy>
  <cp:revision>13</cp:revision>
  <cp:lastPrinted>2022-12-15T05:10:00Z</cp:lastPrinted>
  <dcterms:created xsi:type="dcterms:W3CDTF">2019-06-27T10:28:00Z</dcterms:created>
  <dcterms:modified xsi:type="dcterms:W3CDTF">2022-12-15T05:11:00Z</dcterms:modified>
</cp:coreProperties>
</file>