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19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FE7FEA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АДМИНИСТРАЦИЯ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СОЦЗЕМЛЕДЕЛЬСКОГО МУНИЦИПАЛЬНОГО ОБРАЗОВАНИЯ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БАЛАШОВСКОГО МУНИЦИПАЛЬНОГО РАЙОНА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САРАТОВСКОЙ ОБЛАСТИ 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>ПОСТАНОВЛЕНИЕ (ПРОЕКТ)</w:t>
      </w:r>
    </w:p>
    <w:p w:rsidR="00FE7FEA" w:rsidRDefault="00FE7FEA" w:rsidP="00AD7119">
      <w:pPr>
        <w:spacing w:after="0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:rsidR="00FE7FEA" w:rsidRPr="00FE7FEA" w:rsidRDefault="00FE7FEA" w:rsidP="00FE7FEA">
      <w:pPr>
        <w:spacing w:after="0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№   от                                                                               п. Соцземледельский </w:t>
      </w:r>
    </w:p>
    <w:p w:rsidR="002B242E" w:rsidRPr="00FE7FEA" w:rsidRDefault="002B242E" w:rsidP="00AD7119">
      <w:pPr>
        <w:spacing w:after="0" w:line="240" w:lineRule="auto"/>
        <w:jc w:val="center"/>
        <w:textAlignment w:val="baseline"/>
        <w:outlineLvl w:val="1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Об утверждении Положения о порядке использования земель или земельных участков, находящихся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</w:t>
      </w:r>
      <w:r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передвижения инвалидов вблизи их места жительства</w:t>
      </w:r>
      <w:r w:rsidR="00224280" w:rsidRPr="0022428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24280" w:rsidRPr="00224280">
        <w:rPr>
          <w:rFonts w:ascii="PT Astra Serif" w:hAnsi="PT Astra Serif" w:cs="Arial"/>
          <w:b/>
          <w:bCs/>
          <w:color w:val="000000" w:themeColor="text1"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2B242E" w:rsidRPr="00FE7FEA" w:rsidRDefault="002B242E" w:rsidP="00AD7119">
      <w:pPr>
        <w:spacing w:after="0" w:line="240" w:lineRule="auto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 пунктом 1, подпунктом 2 пункта 2 статьи 39.36-1 </w:t>
      </w:r>
      <w:hyperlink r:id="rId5" w:history="1">
        <w:r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5A19C5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 частью 8 статьи 15 </w:t>
      </w:r>
      <w:hyperlink r:id="rId6" w:anchor="7D20K3" w:history="1"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Федерального закона от 24.11.1995 N 181-ФЗ "О социальной защите инвалидов в Российской Федерации</w:t>
        </w:r>
        <w:proofErr w:type="gramStart"/>
        <w:r w:rsidR="00E27A0B" w:rsidRPr="00FE7FEA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"</w:t>
        </w:r>
      </w:hyperlink>
      <w:r w:rsidR="00E27A0B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Постановления Правительства Саратовской области от 29.02.2024г № 140-п Администрация Соцземледельского муниципального образования 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u w:val="single"/>
          <w:lang w:eastAsia="ru-RU"/>
        </w:rPr>
      </w:pPr>
    </w:p>
    <w:p w:rsidR="002B242E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ПОСТАНОВЛЯЕТ</w:t>
      </w:r>
      <w:r w:rsidR="00BF3B68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  <w:r w:rsidR="002B242E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</w:p>
    <w:p w:rsidR="00A843B9" w:rsidRPr="00FE7FEA" w:rsidRDefault="002B242E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 Утвердить Положение о порядке использования земель или земельных участков, н</w:t>
      </w:r>
      <w:r w:rsidR="004A7427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аходящихся в 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согласно приложению к настоящему постановлению.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br/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2</w:t>
      </w:r>
      <w:r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 Настоящее постановление вступает в силу с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 дня его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опубликования 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(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обнародования</w:t>
      </w:r>
      <w:r w:rsidR="008D50E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)</w:t>
      </w:r>
      <w:r w:rsidR="00A843B9" w:rsidRPr="00FE7FE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A843B9" w:rsidRPr="00FE7FEA" w:rsidRDefault="00A843B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BF3B68" w:rsidRPr="00FE7FEA" w:rsidRDefault="00BF3B68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E35062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Глава  Соцземледельского </w:t>
      </w:r>
    </w:p>
    <w:p w:rsidR="008D50E3" w:rsidRP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8D50E3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муниципального образования                                О.В. Костикова </w:t>
      </w:r>
    </w:p>
    <w:p w:rsidR="00E35062" w:rsidRPr="00FE7FEA" w:rsidRDefault="00E35062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Pr="00FE7FEA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AD7119" w:rsidRDefault="00AD7119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Pr="00FE7FEA" w:rsidRDefault="008D50E3" w:rsidP="00AD7119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8D50E3" w:rsidRDefault="002B242E" w:rsidP="008D50E3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Приложение</w:t>
      </w: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br/>
        <w:t xml:space="preserve">к </w:t>
      </w:r>
      <w:r w:rsidR="008D50E3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Постановлению  администрации</w:t>
      </w:r>
    </w:p>
    <w:p w:rsidR="00234EBB" w:rsidRPr="00FE7FEA" w:rsidRDefault="008D50E3" w:rsidP="00AD7119">
      <w:pPr>
        <w:pStyle w:val="a8"/>
        <w:jc w:val="right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Соцземледельского МО </w:t>
      </w:r>
    </w:p>
    <w:p w:rsidR="00E35062" w:rsidRPr="00FE7FEA" w:rsidRDefault="008D50E3" w:rsidP="00AD7119">
      <w:pPr>
        <w:jc w:val="right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о</w:t>
      </w:r>
      <w:r w:rsidR="00234EBB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т</w:t>
      </w:r>
      <w:proofErr w:type="gramStart"/>
      <w:r w:rsidR="00E35062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 .</w:t>
      </w:r>
      <w:proofErr w:type="gramEnd"/>
      <w:r>
        <w:rPr>
          <w:rFonts w:ascii="PT Astra Serif" w:hAnsi="PT Astra Serif" w:cs="Arial"/>
          <w:color w:val="000000" w:themeColor="text1"/>
          <w:sz w:val="28"/>
          <w:szCs w:val="28"/>
        </w:rPr>
        <w:t xml:space="preserve"> № </w:t>
      </w:r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-</w:t>
      </w:r>
      <w:proofErr w:type="spellStart"/>
      <w:r w:rsidR="00F537F1">
        <w:rPr>
          <w:rFonts w:ascii="PT Astra Serif" w:hAnsi="PT Astra Serif" w:cs="Arial"/>
          <w:color w:val="000000" w:themeColor="text1"/>
          <w:sz w:val="28"/>
          <w:szCs w:val="28"/>
        </w:rPr>
        <w:t>п</w:t>
      </w:r>
      <w:proofErr w:type="spellEnd"/>
    </w:p>
    <w:p w:rsidR="00C8404C" w:rsidRPr="00FE7FEA" w:rsidRDefault="00234EBB" w:rsidP="00F537F1">
      <w:pPr>
        <w:pStyle w:val="a8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2B242E" w:rsidRPr="00FE7FEA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="00B05976"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2B242E" w:rsidRPr="00FE7FEA" w:rsidRDefault="00B05976" w:rsidP="00AD7119">
      <w:pPr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о порядке использования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</w:t>
      </w:r>
      <w:r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жительства</w:t>
      </w:r>
      <w:r w:rsidR="00F537F1" w:rsidRPr="00F537F1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537F1" w:rsidRPr="00F537F1">
        <w:rPr>
          <w:rFonts w:ascii="PT Astra Serif" w:hAnsi="PT Astra Serif"/>
          <w:b/>
          <w:sz w:val="28"/>
          <w:szCs w:val="28"/>
        </w:rPr>
        <w:t>на основании утверждаемой органами местного самоуправления схемы размещения таких объектов</w:t>
      </w:r>
    </w:p>
    <w:p w:rsidR="00F537F1" w:rsidRDefault="002B242E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E7FE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br/>
      </w:r>
      <w:r w:rsidR="00F537F1" w:rsidRPr="00F537F1">
        <w:rPr>
          <w:rFonts w:ascii="PT Astra Serif" w:hAnsi="PT Astra Serif"/>
          <w:sz w:val="28"/>
          <w:szCs w:val="28"/>
        </w:rPr>
        <w:t xml:space="preserve">1. Настоящее Положение устанавливает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(далее – Объекты) на основании утверждаемой органами местного самоуправления схемы размещения таких объектов.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2. Использование земель или земельных участков, находящихся в государственной или муниципальной собственности, в целях, указанных в пункте 1 настоящего Положения, осуществляется на основании соответствующего решения органа, уполномоченного на распоряжение соответствующими земельными участками (далее – Уполномоченный орган).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3. Для использования земель или земельного участка в целях размещения Объектов заинтересованное лицо обращается в Уполномоченный орган с соответствующим заявлением.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4. В заявлении должны быть указаны: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фамилия, имя и отчество (при наличии) гражданина, место жительства заявителя и реквизиты документа, удостоверяющего его личность;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фамилия, имя и отчество (при наличии) представителя заявителя и реквизиты документа, подтверждающего его полномочия, – в случае, если заявление подается представителем заявителя;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>3) почтовый адрес, адрес электронной почты (при наличии), номер телефона для связи с заявителем или представителем заявителя;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4) сведения о наличии у гражданина инвалидности, – в случае, если заявление подается инвалидом;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5) предполагаемая цель использования земель или земельного участка;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proofErr w:type="gramStart"/>
      <w:r w:rsidRPr="00F537F1">
        <w:rPr>
          <w:rFonts w:ascii="PT Astra Serif" w:hAnsi="PT Astra Serif"/>
          <w:sz w:val="28"/>
          <w:szCs w:val="28"/>
        </w:rPr>
        <w:t xml:space="preserve">6) адрес (адресные ориентиры), площадь земельного участка (части участка или земель), предназначенного для размещения Объекта, в соответствии со схемой размещения гражданами гаражей, являющихся некапитальными сооружениями, либо мест для стоянки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 (далее – Схема);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7) предполагаемый срок использования земель или земельного участка;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23 Лесного кодекса Российской Федерации), в отношении которых подано заявление, – в случае такой необходимости.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5. Для использования земель или земельных участков, находящихся в государственной или муниципальной собственности, для возведения Объектов необходимы следующие документы (сведения):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документ, удостоверяющий личность заявителя. Если с заявлением обращается представитель заявителя, дополнительно представляются документ, подтверждающий полномочия представителя заявителя, и документ, удостоверяющий личность представителя заявителя. При обращении представителя заявителя по нотариально удостоверенной доверенности представление документа, удостоверяющего личность заявителя, не требуется;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справка, подтверждающая факт установления инвалидности, – в случае, если заявление подается инвалидом. Сведения об инвалидности, содержащиеся в федеральном реестре инвалидов, запрашиваются Уполномоченным органом посредством межведомственного информационного взаимодействия. Заявитель вправе представить </w:t>
      </w:r>
      <w:r w:rsidRPr="00F537F1">
        <w:rPr>
          <w:rFonts w:ascii="PT Astra Serif" w:hAnsi="PT Astra Serif"/>
          <w:sz w:val="28"/>
          <w:szCs w:val="28"/>
        </w:rPr>
        <w:lastRenderedPageBreak/>
        <w:t xml:space="preserve">документ, указанный в пункте 2 части первой настоящего пункта, по собственной инициативе.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6. В случае поступления заявлений от заинтересованных лиц об использовании земель или земельного участка в целях размещения одного и того же Объекта, включенного в Схему, рассмотрение заявлений осуществляется в порядке очередности в соответствии с датой и временем поступления каждого заявления.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7.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Уполномоченный орган в течение 30 календарных дней со дня подачи документов, указанных в пункте 5 настоящего Положения, принимает решение об использовании земель или земельного участка заинтересованным лицом без предоставления земельного участка и установления сервитута для размещения Объекта (далее – решение об использовании земель или земельного участка) либо решение об отказе в использовании земель или земельного участка.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8. Решение об отказе в использовании земель или земельного участка принимается в случае, если: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1) заявление подано с нарушением требований, установленных пунктами 3-5 настоящего Положения;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2) в заявлении указана цель использования земель или земельного участка, не соответствующая назначению Объекта;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537F1">
        <w:rPr>
          <w:rFonts w:ascii="PT Astra Serif" w:hAnsi="PT Astra Serif"/>
          <w:sz w:val="28"/>
          <w:szCs w:val="28"/>
        </w:rPr>
        <w:t xml:space="preserve">3) в отношении земель или земельного участка, на которых планируется размещение Объекта, имеется ранее поступившее заявление от иного заинтересованного лица, отвечающее требованиям, предъявляемым к содержанию заявления, а также к прилагаемым к нему документам либо имеется решение об использовании земель или земельного участка, принятое по заявлению иного заинтересованного лица; </w:t>
      </w:r>
      <w:proofErr w:type="gramEnd"/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размещение Объекта на землях или земельном участке не предусмотрено Схемой. </w:t>
      </w:r>
    </w:p>
    <w:p w:rsid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9. Решение об использовании земель или земельного участка либо об отказе в использовании земель или земельного участка в течение трех рабочих дней со дня его подписания направляется Уполномоченным органом заявителю заказным письмом с приложением документов, указанных в пункте 5 настоящего Положения.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>10. Решение об использовании земель или земельного участка для размещения Объектов выдается на срок, указанный в заявлении заинтересованного лица, но не более чем на срок размещен</w:t>
      </w:r>
      <w:r w:rsidR="009D60B8">
        <w:rPr>
          <w:rFonts w:ascii="PT Astra Serif" w:hAnsi="PT Astra Serif"/>
          <w:sz w:val="28"/>
          <w:szCs w:val="28"/>
        </w:rPr>
        <w:t xml:space="preserve">ия Объекта, указанный в Схеме.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lastRenderedPageBreak/>
        <w:t xml:space="preserve"> 11. Действие решения об использовании земель или земельного участка прекращается Уполномоченным органом по истечении срока, на который оно выдано.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Действие решения об использовании земель или земельного участка может быть прекращено Уполномоченным органом досрочно в следующих случаях: 1) размещение объекта, не предусмотренного выданным решением об использовании земель или земельного участка;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2) невнесение установленной платы за использование земель или земельного участка для размещения Объекта, за исключением случаев, если такое размещение осуществляется бесплатно;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3) поступление в Уполномоченный орган от лица, которому выдано решение об использовании земель или земельного участка, заявления о досрочном прекращении действия такого разрешения; </w:t>
      </w:r>
    </w:p>
    <w:p w:rsidR="009D60B8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hAnsi="PT Astra Serif"/>
          <w:sz w:val="28"/>
          <w:szCs w:val="28"/>
        </w:rPr>
      </w:pPr>
      <w:r w:rsidRPr="00F537F1">
        <w:rPr>
          <w:rFonts w:ascii="PT Astra Serif" w:hAnsi="PT Astra Serif"/>
          <w:sz w:val="28"/>
          <w:szCs w:val="28"/>
        </w:rPr>
        <w:t xml:space="preserve">4) несоответствие фактического размещения Объекта Схеме. Уполномоченный орган в течение 5 рабочих дней со дня прекращения действия решения об использовании земель или земельного участка уведомляет лицо, которому выдано такое решение, о прекращении действия решения об использовании земель или земельного участка с указанием оснований прекращения его действия заказным письмом с уведомлением. </w:t>
      </w:r>
    </w:p>
    <w:p w:rsidR="00F537F1" w:rsidRPr="00F537F1" w:rsidRDefault="00F537F1" w:rsidP="00F537F1">
      <w:pPr>
        <w:spacing w:after="240" w:line="240" w:lineRule="auto"/>
        <w:jc w:val="both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  <w:r w:rsidRPr="00F537F1">
        <w:rPr>
          <w:rFonts w:ascii="PT Astra Serif" w:hAnsi="PT Astra Serif"/>
          <w:sz w:val="28"/>
          <w:szCs w:val="28"/>
        </w:rPr>
        <w:t>12. Использование земель или земельных участков, находящихся в государственной или муниципальной собственности, для размещения Объектов, осуществляется за плату, за исключением использования земель или земельных участков для стоянки технических или других средств передвижения инвалидов вблизи их места жительства.</w:t>
      </w:r>
    </w:p>
    <w:p w:rsidR="00F537F1" w:rsidRPr="00F537F1" w:rsidRDefault="00F537F1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917DD5" w:rsidRDefault="00917DD5" w:rsidP="00AD7119">
      <w:pPr>
        <w:spacing w:after="240" w:line="240" w:lineRule="auto"/>
        <w:jc w:val="center"/>
        <w:textAlignment w:val="baseline"/>
        <w:outlineLvl w:val="2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sectPr w:rsidR="00917DD5" w:rsidSect="00AD711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502"/>
    <w:multiLevelType w:val="multilevel"/>
    <w:tmpl w:val="AE38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42E"/>
    <w:rsid w:val="00073D7B"/>
    <w:rsid w:val="00090990"/>
    <w:rsid w:val="0009558F"/>
    <w:rsid w:val="000B78DD"/>
    <w:rsid w:val="001052A4"/>
    <w:rsid w:val="001A6531"/>
    <w:rsid w:val="001B408E"/>
    <w:rsid w:val="001D528A"/>
    <w:rsid w:val="001E4E38"/>
    <w:rsid w:val="00224280"/>
    <w:rsid w:val="00234EBB"/>
    <w:rsid w:val="002544C2"/>
    <w:rsid w:val="00266E4F"/>
    <w:rsid w:val="002676B3"/>
    <w:rsid w:val="00292DF7"/>
    <w:rsid w:val="002B242E"/>
    <w:rsid w:val="002B65E4"/>
    <w:rsid w:val="00324FC4"/>
    <w:rsid w:val="00327CF1"/>
    <w:rsid w:val="003657F2"/>
    <w:rsid w:val="00387F86"/>
    <w:rsid w:val="003E2501"/>
    <w:rsid w:val="00404697"/>
    <w:rsid w:val="004315DA"/>
    <w:rsid w:val="004374DA"/>
    <w:rsid w:val="00444431"/>
    <w:rsid w:val="0046078F"/>
    <w:rsid w:val="00486F13"/>
    <w:rsid w:val="004A2A55"/>
    <w:rsid w:val="004A7427"/>
    <w:rsid w:val="004D4CC3"/>
    <w:rsid w:val="004F4930"/>
    <w:rsid w:val="00504092"/>
    <w:rsid w:val="00521E0A"/>
    <w:rsid w:val="00551797"/>
    <w:rsid w:val="0058261A"/>
    <w:rsid w:val="005879B6"/>
    <w:rsid w:val="005A19C5"/>
    <w:rsid w:val="005A2066"/>
    <w:rsid w:val="005C0A3E"/>
    <w:rsid w:val="005D602A"/>
    <w:rsid w:val="00616E9D"/>
    <w:rsid w:val="00644C2B"/>
    <w:rsid w:val="006548FA"/>
    <w:rsid w:val="006B2A1C"/>
    <w:rsid w:val="006F105D"/>
    <w:rsid w:val="00743201"/>
    <w:rsid w:val="00784156"/>
    <w:rsid w:val="007841BC"/>
    <w:rsid w:val="00806288"/>
    <w:rsid w:val="008258D7"/>
    <w:rsid w:val="008640F9"/>
    <w:rsid w:val="00870E3F"/>
    <w:rsid w:val="008D50E3"/>
    <w:rsid w:val="008E642B"/>
    <w:rsid w:val="008E7AA6"/>
    <w:rsid w:val="00911631"/>
    <w:rsid w:val="00917DD5"/>
    <w:rsid w:val="00955997"/>
    <w:rsid w:val="00961235"/>
    <w:rsid w:val="009A3776"/>
    <w:rsid w:val="009D60B8"/>
    <w:rsid w:val="00A06C1E"/>
    <w:rsid w:val="00A2326B"/>
    <w:rsid w:val="00A4780F"/>
    <w:rsid w:val="00A81CF3"/>
    <w:rsid w:val="00A843B9"/>
    <w:rsid w:val="00A9532E"/>
    <w:rsid w:val="00AB1A91"/>
    <w:rsid w:val="00AB4C42"/>
    <w:rsid w:val="00AC2587"/>
    <w:rsid w:val="00AD7119"/>
    <w:rsid w:val="00AE4DE1"/>
    <w:rsid w:val="00AF6DFC"/>
    <w:rsid w:val="00B05976"/>
    <w:rsid w:val="00B33500"/>
    <w:rsid w:val="00B44867"/>
    <w:rsid w:val="00B44D9A"/>
    <w:rsid w:val="00BD0ED6"/>
    <w:rsid w:val="00BF3B68"/>
    <w:rsid w:val="00C0216A"/>
    <w:rsid w:val="00C053C7"/>
    <w:rsid w:val="00C65DFC"/>
    <w:rsid w:val="00C8404C"/>
    <w:rsid w:val="00CA5795"/>
    <w:rsid w:val="00CD0373"/>
    <w:rsid w:val="00CF5D96"/>
    <w:rsid w:val="00D035B9"/>
    <w:rsid w:val="00D06E72"/>
    <w:rsid w:val="00D935B3"/>
    <w:rsid w:val="00DD5997"/>
    <w:rsid w:val="00E27A0B"/>
    <w:rsid w:val="00E35062"/>
    <w:rsid w:val="00F537F1"/>
    <w:rsid w:val="00F53B62"/>
    <w:rsid w:val="00FB0F1A"/>
    <w:rsid w:val="00FB48D4"/>
    <w:rsid w:val="00FD5A2D"/>
    <w:rsid w:val="00FE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62"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4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242E"/>
    <w:rPr>
      <w:color w:val="0000FF"/>
      <w:u w:val="single"/>
    </w:rPr>
  </w:style>
  <w:style w:type="paragraph" w:customStyle="1" w:styleId="headertext">
    <w:name w:val="headertext"/>
    <w:basedOn w:val="a"/>
    <w:rsid w:val="002B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C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A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34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513" TargetMode="External"/><Relationship Id="rId5" Type="http://schemas.openxmlformats.org/officeDocument/2006/relationships/hyperlink" Target="https://docs.cntd.ru/document/744100004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2024-04-23T12:30:00Z</cp:lastPrinted>
  <dcterms:created xsi:type="dcterms:W3CDTF">2023-02-27T13:28:00Z</dcterms:created>
  <dcterms:modified xsi:type="dcterms:W3CDTF">2024-04-23T12:30:00Z</dcterms:modified>
</cp:coreProperties>
</file>