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2" w:rsidRPr="00485C00" w:rsidRDefault="004C7E16" w:rsidP="004C7E16">
      <w:pPr>
        <w:pStyle w:val="a3"/>
        <w:rPr>
          <w:rFonts w:ascii="PT Astra Serif" w:hAnsi="PT Astra Serif"/>
        </w:rPr>
      </w:pPr>
      <w:r w:rsidRPr="00485C00">
        <w:rPr>
          <w:rFonts w:ascii="PT Astra Serif" w:hAnsi="PT Astra Serif"/>
          <w:sz w:val="28"/>
          <w:szCs w:val="28"/>
        </w:rPr>
        <w:t>Отчет</w:t>
      </w:r>
      <w:r w:rsidRPr="00485C00">
        <w:rPr>
          <w:rFonts w:ascii="PT Astra Serif" w:hAnsi="PT Astra Serif"/>
        </w:rPr>
        <w:t xml:space="preserve"> </w:t>
      </w:r>
    </w:p>
    <w:p w:rsidR="004C7E16" w:rsidRPr="00485C00" w:rsidRDefault="004C7E16" w:rsidP="008B51E2">
      <w:pPr>
        <w:pStyle w:val="a3"/>
        <w:rPr>
          <w:rFonts w:ascii="PT Astra Serif" w:hAnsi="PT Astra Serif"/>
        </w:rPr>
      </w:pPr>
      <w:r w:rsidRPr="00485C00">
        <w:rPr>
          <w:rFonts w:ascii="PT Astra Serif" w:hAnsi="PT Astra Serif"/>
        </w:rPr>
        <w:t xml:space="preserve">об оценке эффективности </w:t>
      </w:r>
      <w:r w:rsidRPr="00485C00">
        <w:rPr>
          <w:rFonts w:ascii="PT Astra Serif" w:hAnsi="PT Astra Serif"/>
          <w:color w:val="000000"/>
        </w:rPr>
        <w:t xml:space="preserve">налоговых льгот (налоговых расходов) </w:t>
      </w:r>
    </w:p>
    <w:p w:rsidR="004C7E16" w:rsidRPr="00485C00" w:rsidRDefault="00BC17F0" w:rsidP="004C7E16">
      <w:pPr>
        <w:jc w:val="center"/>
        <w:outlineLvl w:val="0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485C00">
        <w:rPr>
          <w:rFonts w:ascii="PT Astra Serif" w:hAnsi="PT Astra Serif" w:cs="Times New Roman"/>
          <w:b/>
          <w:color w:val="000000"/>
          <w:sz w:val="24"/>
          <w:szCs w:val="24"/>
        </w:rPr>
        <w:t xml:space="preserve">Соцземледельского </w:t>
      </w:r>
      <w:r w:rsidR="004C7E16" w:rsidRPr="00485C00">
        <w:rPr>
          <w:rFonts w:ascii="PT Astra Serif" w:hAnsi="PT Astra Serif" w:cs="Times New Roman"/>
          <w:b/>
          <w:color w:val="000000"/>
          <w:sz w:val="24"/>
          <w:szCs w:val="24"/>
        </w:rPr>
        <w:t>муниц</w:t>
      </w:r>
      <w:r w:rsidR="00F56286" w:rsidRPr="00485C00">
        <w:rPr>
          <w:rFonts w:ascii="PT Astra Serif" w:hAnsi="PT Astra Serif" w:cs="Times New Roman"/>
          <w:b/>
          <w:color w:val="000000"/>
          <w:sz w:val="24"/>
          <w:szCs w:val="24"/>
        </w:rPr>
        <w:t>ипального  образования   за 202</w:t>
      </w:r>
      <w:r w:rsidR="00B4742E">
        <w:rPr>
          <w:rFonts w:ascii="PT Astra Serif" w:hAnsi="PT Astra Serif" w:cs="Times New Roman"/>
          <w:b/>
          <w:color w:val="000000"/>
          <w:sz w:val="24"/>
          <w:szCs w:val="24"/>
        </w:rPr>
        <w:t>2</w:t>
      </w:r>
      <w:r w:rsidR="004C7E16" w:rsidRPr="00485C00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год.</w:t>
      </w:r>
    </w:p>
    <w:p w:rsidR="004C7E16" w:rsidRPr="00485C00" w:rsidRDefault="004C7E16" w:rsidP="004C7E16">
      <w:pPr>
        <w:pStyle w:val="a3"/>
        <w:rPr>
          <w:rFonts w:ascii="PT Astra Serif" w:hAnsi="PT Astra Serif"/>
        </w:rPr>
      </w:pPr>
      <w:r w:rsidRPr="00485C00">
        <w:rPr>
          <w:rFonts w:ascii="PT Astra Serif" w:hAnsi="PT Astra Serif"/>
        </w:rPr>
        <w:t xml:space="preserve"> </w:t>
      </w:r>
    </w:p>
    <w:p w:rsidR="004C7E16" w:rsidRPr="00485C00" w:rsidRDefault="004C7E16" w:rsidP="003356F0">
      <w:pPr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85C00">
        <w:rPr>
          <w:rFonts w:ascii="PT Astra Serif" w:hAnsi="PT Astra Serif" w:cs="Times New Roman"/>
          <w:sz w:val="24"/>
          <w:szCs w:val="24"/>
        </w:rPr>
        <w:t>Оценка эффектив</w:t>
      </w:r>
      <w:r w:rsidR="00B4742E">
        <w:rPr>
          <w:rFonts w:ascii="PT Astra Serif" w:hAnsi="PT Astra Serif" w:cs="Times New Roman"/>
          <w:sz w:val="24"/>
          <w:szCs w:val="24"/>
        </w:rPr>
        <w:t>ности налоговых расходов за 2022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 проведена</w:t>
      </w:r>
      <w:r w:rsidR="00F31AE8" w:rsidRPr="00485C00">
        <w:rPr>
          <w:rFonts w:ascii="PT Astra Serif" w:hAnsi="PT Astra Serif" w:cs="Times New Roman"/>
          <w:sz w:val="24"/>
          <w:szCs w:val="24"/>
        </w:rPr>
        <w:t xml:space="preserve"> в соответствии с постановлением  </w:t>
      </w:r>
      <w:r w:rsidRPr="00485C00">
        <w:rPr>
          <w:rFonts w:ascii="PT Astra Serif" w:hAnsi="PT Astra Serif" w:cs="Times New Roman"/>
          <w:sz w:val="24"/>
          <w:szCs w:val="24"/>
        </w:rPr>
        <w:t xml:space="preserve"> Администрации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 Соцземледельского </w:t>
      </w:r>
      <w:r w:rsidRPr="00485C00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 образования</w:t>
      </w:r>
      <w:r w:rsidRPr="00485C00">
        <w:rPr>
          <w:rFonts w:ascii="PT Astra Serif" w:hAnsi="PT Astra Serif" w:cs="Times New Roman"/>
          <w:sz w:val="24"/>
          <w:szCs w:val="24"/>
        </w:rPr>
        <w:t xml:space="preserve">  </w:t>
      </w:r>
      <w:r w:rsidR="00BC17F0" w:rsidRPr="00485C00">
        <w:rPr>
          <w:rFonts w:ascii="PT Astra Serif" w:hAnsi="PT Astra Serif" w:cs="Times New Roman"/>
          <w:sz w:val="24"/>
          <w:szCs w:val="24"/>
        </w:rPr>
        <w:t>от  19.11.2019г.</w:t>
      </w:r>
      <w:r w:rsidR="00BC17F0" w:rsidRPr="00485C00">
        <w:rPr>
          <w:rFonts w:ascii="PT Astra Serif" w:hAnsi="PT Astra Serif" w:cs="Times New Roman"/>
          <w:sz w:val="24"/>
          <w:szCs w:val="24"/>
        </w:rPr>
        <w:tab/>
        <w:t xml:space="preserve">№ 54-п </w:t>
      </w:r>
      <w:r w:rsidR="00BC17F0" w:rsidRPr="00485C00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B4742E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и  Постановлением № 48-п от 28.12.2021</w:t>
      </w:r>
      <w:r w:rsidR="00F31AE8" w:rsidRPr="00485C00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г «</w:t>
      </w:r>
      <w:r w:rsidR="00F31AE8" w:rsidRPr="00485C00">
        <w:rPr>
          <w:rFonts w:ascii="PT Astra Serif" w:hAnsi="PT Astra Serif" w:cs="Times New Roman"/>
          <w:sz w:val="24"/>
          <w:szCs w:val="24"/>
        </w:rPr>
        <w:t>Об утверждении перечня налоговых льгот (налоговых расходов) Соцземледельского муниципального образования</w:t>
      </w:r>
      <w:r w:rsidR="00F31AE8" w:rsidRPr="00485C00">
        <w:rPr>
          <w:rFonts w:ascii="PT Astra Serif" w:hAnsi="PT Astra Serif" w:cs="Times New Roman"/>
          <w:bCs/>
          <w:sz w:val="24"/>
          <w:szCs w:val="24"/>
        </w:rPr>
        <w:t xml:space="preserve"> Балашовског</w:t>
      </w:r>
      <w:r w:rsidR="00B4742E">
        <w:rPr>
          <w:rFonts w:ascii="PT Astra Serif" w:hAnsi="PT Astra Serif" w:cs="Times New Roman"/>
          <w:bCs/>
          <w:sz w:val="24"/>
          <w:szCs w:val="24"/>
        </w:rPr>
        <w:t>о  муниципального района на 2022</w:t>
      </w:r>
      <w:r w:rsidR="00F31AE8" w:rsidRPr="00485C00">
        <w:rPr>
          <w:rFonts w:ascii="PT Astra Serif" w:hAnsi="PT Astra Serif" w:cs="Times New Roman"/>
          <w:bCs/>
          <w:sz w:val="24"/>
          <w:szCs w:val="24"/>
        </w:rPr>
        <w:t xml:space="preserve"> год.</w:t>
      </w:r>
      <w:proofErr w:type="gramEnd"/>
    </w:p>
    <w:p w:rsidR="004C7E16" w:rsidRPr="00485C00" w:rsidRDefault="004C7E16" w:rsidP="004C7E16">
      <w:pPr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lang w:eastAsia="en-US"/>
        </w:rPr>
      </w:pPr>
      <w:r w:rsidRPr="00485C00">
        <w:rPr>
          <w:rFonts w:ascii="PT Astra Serif" w:hAnsi="PT Astra Serif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485C00" w:rsidRDefault="00253D7C" w:rsidP="00253D7C">
      <w:pPr>
        <w:pStyle w:val="a5"/>
        <w:ind w:firstLine="709"/>
        <w:jc w:val="both"/>
        <w:rPr>
          <w:rFonts w:ascii="PT Astra Serif" w:hAnsi="PT Astra Serif"/>
        </w:rPr>
      </w:pPr>
      <w:r w:rsidRPr="00485C00">
        <w:rPr>
          <w:rFonts w:ascii="PT Astra Serif" w:hAnsi="PT Astra Serif"/>
        </w:rPr>
        <w:t xml:space="preserve">Для проведения оценки эффективности налоговых расходов </w:t>
      </w:r>
      <w:r w:rsidR="00BC17F0" w:rsidRPr="00485C00">
        <w:rPr>
          <w:rFonts w:ascii="PT Astra Serif" w:hAnsi="PT Astra Serif"/>
        </w:rPr>
        <w:t xml:space="preserve">Соцземледельского </w:t>
      </w:r>
      <w:r w:rsidRPr="00485C00">
        <w:rPr>
          <w:rFonts w:ascii="PT Astra Serif" w:hAnsi="PT Astra Serif"/>
        </w:rPr>
        <w:t xml:space="preserve">муниципального образования   использовались данные, предоставленные </w:t>
      </w:r>
      <w:proofErr w:type="gramStart"/>
      <w:r w:rsidRPr="00485C00">
        <w:rPr>
          <w:rFonts w:ascii="PT Astra Serif" w:hAnsi="PT Astra Serif"/>
        </w:rPr>
        <w:t>МРИ</w:t>
      </w:r>
      <w:proofErr w:type="gramEnd"/>
      <w:r w:rsidRPr="00485C00">
        <w:rPr>
          <w:rFonts w:ascii="PT Astra Serif" w:hAnsi="PT Astra Serif"/>
        </w:rPr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485C00" w:rsidRDefault="00253D7C" w:rsidP="00253D7C">
      <w:pPr>
        <w:pStyle w:val="a5"/>
        <w:ind w:firstLine="709"/>
        <w:jc w:val="both"/>
        <w:rPr>
          <w:rFonts w:ascii="PT Astra Serif" w:hAnsi="PT Astra Serif"/>
        </w:rPr>
      </w:pPr>
      <w:r w:rsidRPr="00485C00">
        <w:rPr>
          <w:rFonts w:ascii="PT Astra Serif" w:hAnsi="PT Astra Serif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485C00" w:rsidRDefault="00B4742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2022</w:t>
      </w:r>
      <w:r w:rsidR="00F56286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="00C86C1E" w:rsidRPr="00485C00">
        <w:rPr>
          <w:rFonts w:ascii="PT Astra Serif" w:hAnsi="PT Astra Serif" w:cs="Times New Roman"/>
          <w:sz w:val="24"/>
          <w:szCs w:val="24"/>
        </w:rPr>
        <w:t xml:space="preserve"> году на территории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 Соцземледельского </w:t>
      </w:r>
      <w:r w:rsidR="00C86C1E" w:rsidRPr="00485C00">
        <w:rPr>
          <w:rFonts w:ascii="PT Astra Serif" w:hAnsi="PT Astra Serif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485C00" w:rsidRDefault="00C86C1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485C00">
        <w:rPr>
          <w:rFonts w:ascii="PT Astra Serif" w:hAnsi="PT Astra Serif" w:cs="Times New Roman"/>
          <w:sz w:val="24"/>
          <w:szCs w:val="24"/>
        </w:rPr>
        <w:t>Решен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ием Совета 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 xml:space="preserve"> муниципального образова</w:t>
      </w:r>
      <w:r w:rsidR="00BC17F0" w:rsidRPr="00485C00">
        <w:rPr>
          <w:rFonts w:ascii="PT Astra Serif" w:hAnsi="PT Astra Serif" w:cs="Times New Roman"/>
          <w:sz w:val="24"/>
          <w:szCs w:val="24"/>
        </w:rPr>
        <w:t>ния   от 14.11.2017 года № 55</w:t>
      </w:r>
      <w:r w:rsidRPr="00485C00">
        <w:rPr>
          <w:rFonts w:ascii="PT Astra Serif" w:hAnsi="PT Astra Serif" w:cs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>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485C00">
        <w:rPr>
          <w:rFonts w:ascii="PT Astra Serif" w:hAnsi="PT Astra Serif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2F0BA1" w:rsidRPr="00485C00">
        <w:rPr>
          <w:rFonts w:ascii="PT Astra Serif" w:hAnsi="PT Astra Serif" w:cs="Times New Roman"/>
          <w:bCs/>
          <w:sz w:val="24"/>
          <w:szCs w:val="24"/>
        </w:rPr>
        <w:t>ых семей в Саратовской</w:t>
      </w:r>
      <w:proofErr w:type="gramEnd"/>
      <w:r w:rsidR="002F0BA1" w:rsidRPr="00485C00">
        <w:rPr>
          <w:rFonts w:ascii="PT Astra Serif" w:hAnsi="PT Astra Serif" w:cs="Times New Roman"/>
          <w:bCs/>
          <w:sz w:val="24"/>
          <w:szCs w:val="24"/>
        </w:rPr>
        <w:t xml:space="preserve"> области»;</w:t>
      </w:r>
    </w:p>
    <w:p w:rsidR="002F0BA1" w:rsidRPr="00485C00" w:rsidRDefault="002F0BA1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Решением Совета Соцземледельского  муниципального образования </w:t>
      </w:r>
      <w:r w:rsidR="00A60262" w:rsidRPr="00485C00">
        <w:rPr>
          <w:rFonts w:ascii="PT Astra Serif" w:hAnsi="PT Astra Serif" w:cs="Times New Roman"/>
          <w:sz w:val="24"/>
          <w:szCs w:val="24"/>
        </w:rPr>
        <w:t xml:space="preserve"> от 09.11.2018 г №40 «О внесении изменений  в решение Совета Соцземледельского муниципального образования</w:t>
      </w:r>
      <w:r w:rsidRPr="00485C00">
        <w:rPr>
          <w:rFonts w:ascii="PT Astra Serif" w:hAnsi="PT Astra Serif" w:cs="Times New Roman"/>
          <w:sz w:val="24"/>
          <w:szCs w:val="24"/>
        </w:rPr>
        <w:t xml:space="preserve">  от 14.11.2017 года № 55 «Об установлении налога на имущество физических лиц на территории Соцземледельского муниципального образования» установлена льгота </w:t>
      </w:r>
      <w:r w:rsidR="00A60262" w:rsidRPr="00485C00">
        <w:rPr>
          <w:rFonts w:ascii="PT Astra Serif" w:hAnsi="PT Astra Serif" w:cs="Times New Roman"/>
          <w:sz w:val="24"/>
          <w:szCs w:val="24"/>
        </w:rPr>
        <w:t>детя</w:t>
      </w:r>
      <w:proofErr w:type="gramStart"/>
      <w:r w:rsidR="00A60262" w:rsidRPr="00485C00">
        <w:rPr>
          <w:rFonts w:ascii="PT Astra Serif" w:hAnsi="PT Astra Serif" w:cs="Times New Roman"/>
          <w:sz w:val="24"/>
          <w:szCs w:val="24"/>
        </w:rPr>
        <w:t>м-</w:t>
      </w:r>
      <w:proofErr w:type="gramEnd"/>
      <w:r w:rsidR="00A60262" w:rsidRPr="00485C00">
        <w:rPr>
          <w:rFonts w:ascii="PT Astra Serif" w:hAnsi="PT Astra Serif" w:cs="Times New Roman"/>
          <w:sz w:val="24"/>
          <w:szCs w:val="24"/>
        </w:rPr>
        <w:t xml:space="preserve"> инвалидам </w:t>
      </w:r>
      <w:r w:rsidRPr="00485C00">
        <w:rPr>
          <w:rFonts w:ascii="PT Astra Serif" w:hAnsi="PT Astra Serif" w:cs="Times New Roman"/>
          <w:sz w:val="24"/>
          <w:szCs w:val="24"/>
        </w:rPr>
        <w:t>по налогу на имущество физических лиц в виде 100% освобождения от налогообложения</w:t>
      </w:r>
      <w:r w:rsidR="00A60262" w:rsidRPr="00485C00">
        <w:rPr>
          <w:rFonts w:ascii="PT Astra Serif" w:hAnsi="PT Astra Serif" w:cs="Times New Roman"/>
          <w:sz w:val="24"/>
          <w:szCs w:val="24"/>
        </w:rPr>
        <w:t>;</w:t>
      </w:r>
    </w:p>
    <w:p w:rsidR="00A45CBC" w:rsidRPr="00485C00" w:rsidRDefault="00A45CBC" w:rsidP="00A45CBC">
      <w:pPr>
        <w:pStyle w:val="a6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Решением Совета </w:t>
      </w:r>
      <w:r w:rsidR="00B94BC4" w:rsidRPr="00485C00">
        <w:rPr>
          <w:rFonts w:ascii="PT Astra Serif" w:hAnsi="PT Astra Serif" w:cs="Times New Roman"/>
          <w:sz w:val="24"/>
          <w:szCs w:val="24"/>
        </w:rPr>
        <w:t xml:space="preserve">Соцземледельского </w:t>
      </w:r>
      <w:r w:rsidR="00BC17F0" w:rsidRPr="00485C00">
        <w:rPr>
          <w:rFonts w:ascii="PT Astra Serif" w:hAnsi="PT Astra Serif" w:cs="Times New Roman"/>
          <w:sz w:val="24"/>
          <w:szCs w:val="24"/>
        </w:rPr>
        <w:t>муниципального образования от 29</w:t>
      </w:r>
      <w:r w:rsidRPr="00485C00">
        <w:rPr>
          <w:rFonts w:ascii="PT Astra Serif" w:hAnsi="PT Astra Serif" w:cs="Times New Roman"/>
          <w:sz w:val="24"/>
          <w:szCs w:val="24"/>
        </w:rPr>
        <w:t>.1</w:t>
      </w:r>
      <w:r w:rsidR="00BC17F0" w:rsidRPr="00485C00">
        <w:rPr>
          <w:rFonts w:ascii="PT Astra Serif" w:hAnsi="PT Astra Serif" w:cs="Times New Roman"/>
          <w:sz w:val="24"/>
          <w:szCs w:val="24"/>
        </w:rPr>
        <w:t>0.2012 года № 23</w:t>
      </w:r>
      <w:r w:rsidRPr="00485C00">
        <w:rPr>
          <w:rFonts w:ascii="PT Astra Serif" w:hAnsi="PT Astra Serif" w:cs="Times New Roman"/>
          <w:sz w:val="24"/>
          <w:szCs w:val="24"/>
        </w:rPr>
        <w:t xml:space="preserve"> «О  земельном налоге на территории 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>муниципального образования» установлены льготы по земельному налогу:</w:t>
      </w:r>
    </w:p>
    <w:p w:rsidR="00F50191" w:rsidRPr="00485C00" w:rsidRDefault="00F50191" w:rsidP="00A45CBC">
      <w:pPr>
        <w:pStyle w:val="a6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Pr="00485C00">
        <w:rPr>
          <w:rFonts w:ascii="PT Astra Serif" w:hAnsi="PT Astra Serif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F50191" w:rsidRPr="00485C00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- 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казенные, </w:t>
      </w:r>
      <w:r w:rsidRPr="00485C00">
        <w:rPr>
          <w:rFonts w:ascii="PT Astra Serif" w:hAnsi="PT Astra Serif" w:cs="Times New Roman"/>
          <w:sz w:val="24"/>
          <w:szCs w:val="24"/>
        </w:rPr>
        <w:t>бюджетные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 и автономные </w:t>
      </w:r>
      <w:r w:rsidRPr="00485C00">
        <w:rPr>
          <w:rFonts w:ascii="PT Astra Serif" w:hAnsi="PT Astra Serif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485C00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учреждения органов местного самоуправления, финансируемые за счет средств бюджета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 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485C00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85C00">
        <w:rPr>
          <w:rFonts w:ascii="PT Astra Serif" w:hAnsi="PT Astra Serif" w:cs="Times New Roman"/>
          <w:sz w:val="24"/>
          <w:szCs w:val="24"/>
        </w:rPr>
        <w:t>-</w:t>
      </w:r>
      <w:r w:rsidR="00BA4FA1" w:rsidRPr="00485C00">
        <w:rPr>
          <w:rFonts w:ascii="PT Astra Serif" w:hAnsi="PT Astra Serif" w:cs="Times New Roman"/>
          <w:sz w:val="24"/>
          <w:szCs w:val="24"/>
        </w:rPr>
        <w:t xml:space="preserve">  </w:t>
      </w:r>
      <w:r w:rsidR="008A522A" w:rsidRPr="00485C00">
        <w:rPr>
          <w:rFonts w:ascii="PT Astra Serif" w:hAnsi="PT Astra Serif" w:cs="Times New Roman"/>
          <w:sz w:val="24"/>
          <w:szCs w:val="24"/>
        </w:rPr>
        <w:t xml:space="preserve">инвесторы, осуществляющие в рамках реализации инвестиционного проекта капитальные вложения в расположенные на территории Соцземледельского </w:t>
      </w:r>
      <w:r w:rsidR="008A522A" w:rsidRPr="00485C00">
        <w:rPr>
          <w:rFonts w:ascii="PT Astra Serif" w:hAnsi="PT Astra Serif" w:cs="Times New Roman"/>
          <w:sz w:val="24"/>
          <w:szCs w:val="24"/>
        </w:rPr>
        <w:lastRenderedPageBreak/>
        <w:t xml:space="preserve">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="008A522A" w:rsidRPr="00485C00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="008A522A" w:rsidRPr="00485C00">
        <w:rPr>
          <w:rFonts w:ascii="PT Astra Serif" w:hAnsi="PT Astra Serif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="008A522A" w:rsidRPr="00485C00">
        <w:rPr>
          <w:rFonts w:ascii="PT Astra Serif" w:hAnsi="PT Astra Serif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</w:r>
      <w:proofErr w:type="gramStart"/>
      <w:r w:rsidR="008A522A" w:rsidRPr="00485C00">
        <w:rPr>
          <w:rFonts w:ascii="PT Astra Serif" w:hAnsi="PT Astra Serif" w:cs="Times New Roman"/>
          <w:sz w:val="24"/>
          <w:szCs w:val="24"/>
        </w:rPr>
        <w:t>».</w:t>
      </w:r>
      <w:r w:rsidRPr="00485C00">
        <w:rPr>
          <w:rFonts w:ascii="PT Astra Serif" w:hAnsi="PT Astra Serif" w:cs="Times New Roman"/>
          <w:sz w:val="24"/>
          <w:szCs w:val="24"/>
        </w:rPr>
        <w:t>.</w:t>
      </w:r>
      <w:r w:rsidR="00BC17F0" w:rsidRPr="00485C00">
        <w:rPr>
          <w:rFonts w:ascii="PT Astra Serif" w:hAnsi="PT Astra Serif" w:cs="Times New Roman"/>
          <w:sz w:val="24"/>
          <w:szCs w:val="24"/>
        </w:rPr>
        <w:t xml:space="preserve">( </w:t>
      </w:r>
      <w:proofErr w:type="gramEnd"/>
      <w:r w:rsidR="00BC17F0" w:rsidRPr="00485C00">
        <w:rPr>
          <w:rFonts w:ascii="PT Astra Serif" w:hAnsi="PT Astra Serif" w:cs="Times New Roman"/>
          <w:sz w:val="24"/>
          <w:szCs w:val="24"/>
        </w:rPr>
        <w:t>Решение № 24 от 14.06.2017 г « О внесении изменений в Решение Совета Соцземледельского МО №23 от 29.10.2012 г «О земельном налоге на территории Соцземледельского муниципального образования»</w:t>
      </w:r>
      <w:r w:rsidR="008A522A" w:rsidRPr="00485C00">
        <w:rPr>
          <w:rFonts w:ascii="PT Astra Serif" w:hAnsi="PT Astra Serif" w:cs="Times New Roman"/>
          <w:sz w:val="24"/>
          <w:szCs w:val="24"/>
        </w:rPr>
        <w:t>)</w:t>
      </w:r>
    </w:p>
    <w:p w:rsidR="00F50191" w:rsidRPr="00485C00" w:rsidRDefault="00F50191" w:rsidP="00BA4FA1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85C00">
        <w:rPr>
          <w:rFonts w:ascii="PT Astra Serif" w:hAnsi="PT Astra Serif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485C00" w:rsidRDefault="00F50191" w:rsidP="00F50191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85C00">
        <w:rPr>
          <w:rFonts w:ascii="PT Astra Serif" w:hAnsi="PT Astra Serif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485C00" w:rsidRDefault="00F50191" w:rsidP="00F5019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>- в размере 100%  освобождения от налогообложения</w:t>
      </w:r>
      <w:r w:rsidRPr="00485C00">
        <w:rPr>
          <w:rFonts w:ascii="PT Astra Serif" w:hAnsi="PT Astra Serif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A60262" w:rsidRPr="00485C00">
        <w:rPr>
          <w:rFonts w:ascii="PT Astra Serif" w:hAnsi="PT Astra Serif" w:cs="Times New Roman"/>
          <w:bCs/>
          <w:sz w:val="24"/>
          <w:szCs w:val="24"/>
        </w:rPr>
        <w:t>ых семей в Саратовской области», дети-инвалиды.</w:t>
      </w:r>
    </w:p>
    <w:p w:rsidR="00F50191" w:rsidRPr="00485C00" w:rsidRDefault="00F50191" w:rsidP="00F5019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</w:p>
    <w:p w:rsidR="00BA4FA1" w:rsidRPr="00485C00" w:rsidRDefault="00BA4FA1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4"/>
          <w:szCs w:val="24"/>
        </w:rPr>
      </w:pPr>
      <w:r w:rsidRPr="00485C00">
        <w:rPr>
          <w:rFonts w:ascii="PT Astra Serif" w:hAnsi="PT Astra Serif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8A522A" w:rsidRPr="00485C00" w:rsidRDefault="00BA4FA1" w:rsidP="008A522A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  <w:r w:rsidR="008A522A" w:rsidRPr="00485C00">
        <w:rPr>
          <w:rFonts w:ascii="PT Astra Serif" w:hAnsi="PT Astra Serif" w:cs="Times New Roman"/>
          <w:sz w:val="24"/>
          <w:szCs w:val="24"/>
        </w:rPr>
        <w:t>-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8A522A" w:rsidRPr="00485C00" w:rsidRDefault="008A522A" w:rsidP="008A522A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учреждения органов местного самоуправления, финансируемые за счет средств бюджета Соцземледельского   муниципального образования и (или) Балашовского муниципального района;</w:t>
      </w:r>
    </w:p>
    <w:p w:rsidR="00BA4FA1" w:rsidRPr="00485C00" w:rsidRDefault="00BA4FA1" w:rsidP="008A522A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A45CBC" w:rsidRPr="00485C00" w:rsidRDefault="00A45CBC" w:rsidP="00BA4FA1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BA4FA1" w:rsidRPr="00485C00" w:rsidRDefault="00BA4FA1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85C00">
        <w:rPr>
          <w:rFonts w:ascii="PT Astra Serif" w:hAnsi="PT Astra Serif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8A522A" w:rsidRPr="00485C00" w:rsidRDefault="008A522A" w:rsidP="008A522A">
      <w:pPr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485C00">
        <w:rPr>
          <w:rFonts w:ascii="PT Astra Serif" w:hAnsi="PT Astra Serif" w:cs="Times New Roman"/>
          <w:sz w:val="24"/>
          <w:szCs w:val="24"/>
        </w:rPr>
        <w:t xml:space="preserve">-  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Pr="00485C00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485C00">
        <w:rPr>
          <w:rFonts w:ascii="PT Astra Serif" w:hAnsi="PT Astra Serif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485C00">
        <w:rPr>
          <w:rFonts w:ascii="PT Astra Serif" w:hAnsi="PT Astra Serif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485C00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8A522A"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</w:p>
    <w:p w:rsidR="00BF14B3" w:rsidRPr="00485C00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 w:rsidR="00BF14B3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 w:rsidR="00BF14B3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BF14B3" w:rsidRPr="00485C00" w:rsidRDefault="00BF14B3" w:rsidP="00A353CE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Темп роста </w:t>
            </w:r>
            <w:r w:rsidR="00B4742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(2022 года к 2021</w:t>
            </w: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485C00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Объем налоговых расходов в результате освобождения от </w:t>
            </w:r>
            <w:r w:rsidRPr="00485C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налогообложения,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485C00" w:rsidRDefault="00E67BC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19" w:type="dxa"/>
            <w:vAlign w:val="center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BF14B3" w:rsidRPr="00485C00" w:rsidRDefault="00BF14B3" w:rsidP="002A28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7" w:type="dxa"/>
          </w:tcPr>
          <w:p w:rsidR="00BF14B3" w:rsidRPr="00485C00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485C00" w:rsidRDefault="00E67BC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BF14B3" w:rsidRPr="00485C00" w:rsidRDefault="00BF14B3" w:rsidP="002A28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485C00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BF14B3" w:rsidRPr="00485C00" w:rsidRDefault="00B4742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BF14B3" w:rsidRPr="00485C00" w:rsidRDefault="00B4742E" w:rsidP="00987C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</w:t>
            </w:r>
            <w:r w:rsidR="00070BA7" w:rsidRPr="00485C00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BF14B3"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BF14B3" w:rsidRPr="00485C00" w:rsidTr="00A353CE">
        <w:tc>
          <w:tcPr>
            <w:tcW w:w="828" w:type="dxa"/>
          </w:tcPr>
          <w:p w:rsidR="00BF14B3" w:rsidRPr="00485C00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485C00" w:rsidRDefault="00BF14B3" w:rsidP="00A353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485C00" w:rsidRDefault="00BF5CDA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4742E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619" w:type="dxa"/>
            <w:vAlign w:val="center"/>
          </w:tcPr>
          <w:p w:rsidR="00BF14B3" w:rsidRPr="00485C00" w:rsidRDefault="00BF5CDA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B4742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BF14B3" w:rsidRPr="00485C00" w:rsidRDefault="00DA343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99</w:t>
            </w:r>
            <w:r w:rsidR="00BE187C" w:rsidRPr="00485C0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4742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F14B3" w:rsidRPr="00485C00" w:rsidTr="00A353CE">
        <w:trPr>
          <w:cantSplit/>
        </w:trPr>
        <w:tc>
          <w:tcPr>
            <w:tcW w:w="4685" w:type="dxa"/>
            <w:gridSpan w:val="2"/>
          </w:tcPr>
          <w:p w:rsidR="00BF14B3" w:rsidRPr="00485C00" w:rsidRDefault="00BF14B3" w:rsidP="00A353CE">
            <w:pPr>
              <w:pStyle w:val="1"/>
              <w:rPr>
                <w:rFonts w:ascii="PT Astra Serif" w:hAnsi="PT Astra Serif"/>
              </w:rPr>
            </w:pPr>
            <w:r w:rsidRPr="00485C00">
              <w:rPr>
                <w:rFonts w:ascii="PT Astra Serif" w:hAnsi="PT Astra Serif"/>
              </w:rPr>
              <w:t xml:space="preserve">Востребованность </w:t>
            </w:r>
            <w:r w:rsidRPr="00485C00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485C00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BF14B3" w:rsidRPr="00485C00" w:rsidRDefault="00AA6848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0,</w:t>
            </w:r>
            <w:r w:rsidR="00B4742E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BF14B3" w:rsidRPr="00485C00" w:rsidRDefault="00AA6848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0,</w:t>
            </w:r>
            <w:r w:rsidR="00B4742E">
              <w:rPr>
                <w:rFonts w:ascii="PT Astra Serif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BF14B3" w:rsidRPr="00485C00" w:rsidRDefault="00B4742E" w:rsidP="002A28A6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266,7</w:t>
            </w:r>
          </w:p>
        </w:tc>
      </w:tr>
    </w:tbl>
    <w:p w:rsidR="00BF14B3" w:rsidRPr="00485C00" w:rsidRDefault="00B4742E" w:rsidP="00AE62F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Объем налоговых расходов за 2022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год, согласно данным, предоставленным </w:t>
      </w:r>
      <w:proofErr w:type="gramStart"/>
      <w:r w:rsidR="00BF14B3" w:rsidRPr="00485C00">
        <w:rPr>
          <w:rFonts w:ascii="PT Astra Serif" w:hAnsi="PT Astra Serif" w:cs="Times New Roman"/>
          <w:sz w:val="24"/>
          <w:szCs w:val="24"/>
        </w:rPr>
        <w:t>МРИ</w:t>
      </w:r>
      <w:proofErr w:type="gramEnd"/>
      <w:r w:rsidR="00BF14B3" w:rsidRPr="00485C00">
        <w:rPr>
          <w:rFonts w:ascii="PT Astra Serif" w:hAnsi="PT Astra Serif" w:cs="Times New Roman"/>
          <w:sz w:val="24"/>
          <w:szCs w:val="24"/>
        </w:rPr>
        <w:t xml:space="preserve"> ФНС России №1</w:t>
      </w:r>
      <w:r w:rsidR="00C25673">
        <w:rPr>
          <w:rFonts w:ascii="PT Astra Serif" w:hAnsi="PT Astra Serif" w:cs="Times New Roman"/>
          <w:sz w:val="24"/>
          <w:szCs w:val="24"/>
        </w:rPr>
        <w:t>2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по Саратовской области, составил </w:t>
      </w:r>
      <w:r>
        <w:rPr>
          <w:rFonts w:ascii="PT Astra Serif" w:hAnsi="PT Astra Serif" w:cs="Times New Roman"/>
          <w:sz w:val="24"/>
          <w:szCs w:val="24"/>
        </w:rPr>
        <w:t>1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тыс. рублей, что</w:t>
      </w:r>
      <w:r w:rsidR="00E31487" w:rsidRPr="00485C00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на 1 тыс</w:t>
      </w:r>
      <w:r w:rsidR="00163E24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руб</w:t>
      </w:r>
      <w:r w:rsidR="00163E24">
        <w:rPr>
          <w:rFonts w:ascii="PT Astra Serif" w:hAnsi="PT Astra Serif" w:cs="Times New Roman"/>
          <w:sz w:val="24"/>
          <w:szCs w:val="24"/>
        </w:rPr>
        <w:t>. больше  чем за 2021 год.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31487" w:rsidRPr="00485C00">
        <w:rPr>
          <w:rFonts w:ascii="PT Astra Serif" w:hAnsi="PT Astra Serif" w:cs="Times New Roman"/>
          <w:sz w:val="24"/>
          <w:szCs w:val="24"/>
        </w:rPr>
        <w:t>К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оличество </w:t>
      </w:r>
      <w:r w:rsidR="006563E9" w:rsidRPr="00485C00">
        <w:rPr>
          <w:rFonts w:ascii="PT Astra Serif" w:hAnsi="PT Astra Serif" w:cs="Times New Roman"/>
          <w:sz w:val="24"/>
          <w:szCs w:val="24"/>
        </w:rPr>
        <w:t>налогоплательщиков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, воспользовавшихся льготой </w:t>
      </w:r>
      <w:r w:rsidR="00163E24">
        <w:rPr>
          <w:rFonts w:ascii="PT Astra Serif" w:hAnsi="PT Astra Serif" w:cs="Times New Roman"/>
          <w:sz w:val="24"/>
          <w:szCs w:val="24"/>
        </w:rPr>
        <w:t>в 2022 г  составило 5</w:t>
      </w:r>
      <w:r w:rsidR="00E31487" w:rsidRPr="00485C00">
        <w:rPr>
          <w:rFonts w:ascii="PT Astra Serif" w:hAnsi="PT Astra Serif" w:cs="Times New Roman"/>
          <w:sz w:val="24"/>
          <w:szCs w:val="24"/>
        </w:rPr>
        <w:t xml:space="preserve"> чел, что 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на </w:t>
      </w:r>
      <w:r w:rsidR="00163E24">
        <w:rPr>
          <w:rFonts w:ascii="PT Astra Serif" w:hAnsi="PT Astra Serif" w:cs="Times New Roman"/>
          <w:sz w:val="24"/>
          <w:szCs w:val="24"/>
        </w:rPr>
        <w:t>3 чел. больше</w:t>
      </w:r>
      <w:proofErr w:type="gramStart"/>
      <w:r w:rsidR="00E31487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="00091044" w:rsidRPr="00485C00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="00091044" w:rsidRPr="00485C00">
        <w:rPr>
          <w:rFonts w:ascii="PT Astra Serif" w:hAnsi="PT Astra Serif" w:cs="Times New Roman"/>
          <w:sz w:val="24"/>
          <w:szCs w:val="24"/>
        </w:rPr>
        <w:t xml:space="preserve"> чем за </w:t>
      </w:r>
      <w:r w:rsidR="00163E24">
        <w:rPr>
          <w:rFonts w:ascii="PT Astra Serif" w:hAnsi="PT Astra Serif" w:cs="Times New Roman"/>
          <w:sz w:val="24"/>
          <w:szCs w:val="24"/>
        </w:rPr>
        <w:t>2021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год. Доля налоговых расходов в объеме налоговых и неналоговых доходов бюджета</w:t>
      </w:r>
      <w:r w:rsidR="00E97EE8" w:rsidRPr="00485C00">
        <w:rPr>
          <w:rFonts w:ascii="PT Astra Serif" w:hAnsi="PT Astra Serif" w:cs="Times New Roman"/>
          <w:sz w:val="24"/>
          <w:szCs w:val="24"/>
        </w:rPr>
        <w:t xml:space="preserve"> Соцземледельского </w:t>
      </w:r>
      <w:r w:rsidR="006563E9" w:rsidRPr="00485C00">
        <w:rPr>
          <w:rFonts w:ascii="PT Astra Serif" w:hAnsi="PT Astra Serif" w:cs="Times New Roman"/>
          <w:sz w:val="24"/>
          <w:szCs w:val="24"/>
        </w:rPr>
        <w:t xml:space="preserve">  муниципального образования </w:t>
      </w:r>
      <w:r w:rsidR="00DA3439" w:rsidRPr="00485C00">
        <w:rPr>
          <w:rFonts w:ascii="PT Astra Serif" w:hAnsi="PT Astra Serif" w:cs="Times New Roman"/>
          <w:sz w:val="24"/>
          <w:szCs w:val="24"/>
        </w:rPr>
        <w:t>з</w:t>
      </w:r>
      <w:r w:rsidR="00163E24">
        <w:rPr>
          <w:rFonts w:ascii="PT Astra Serif" w:hAnsi="PT Astra Serif" w:cs="Times New Roman"/>
          <w:sz w:val="24"/>
          <w:szCs w:val="24"/>
        </w:rPr>
        <w:t>а 2022</w:t>
      </w:r>
      <w:r w:rsidR="00BF14B3" w:rsidRPr="00485C00">
        <w:rPr>
          <w:rFonts w:ascii="PT Astra Serif" w:hAnsi="PT Astra Serif" w:cs="Times New Roman"/>
          <w:sz w:val="24"/>
          <w:szCs w:val="24"/>
        </w:rPr>
        <w:t xml:space="preserve"> год составила </w:t>
      </w:r>
      <w:r w:rsidR="00163E24">
        <w:rPr>
          <w:rFonts w:ascii="PT Astra Serif" w:hAnsi="PT Astra Serif" w:cs="Times New Roman"/>
          <w:sz w:val="24"/>
          <w:szCs w:val="24"/>
        </w:rPr>
        <w:t>0,03</w:t>
      </w:r>
      <w:r w:rsidR="00BF14B3" w:rsidRPr="00485C00">
        <w:rPr>
          <w:rFonts w:ascii="PT Astra Serif" w:hAnsi="PT Astra Serif" w:cs="Times New Roman"/>
          <w:sz w:val="24"/>
          <w:szCs w:val="24"/>
        </w:rPr>
        <w:t>% (</w:t>
      </w:r>
      <w:r w:rsidR="00163E24">
        <w:rPr>
          <w:rFonts w:ascii="PT Astra Serif" w:hAnsi="PT Astra Serif" w:cs="Times New Roman"/>
          <w:sz w:val="24"/>
          <w:szCs w:val="24"/>
        </w:rPr>
        <w:t>1:3036,3</w:t>
      </w:r>
      <w:r w:rsidR="00BF14B3" w:rsidRPr="00485C00">
        <w:rPr>
          <w:rFonts w:ascii="PT Astra Serif" w:hAnsi="PT Astra Serif" w:cs="Times New Roman"/>
          <w:sz w:val="24"/>
          <w:szCs w:val="24"/>
        </w:rPr>
        <w:t>).</w:t>
      </w:r>
    </w:p>
    <w:p w:rsidR="00BF14B3" w:rsidRPr="00485C00" w:rsidRDefault="00BF14B3" w:rsidP="00BF14B3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В о</w:t>
      </w:r>
      <w:r w:rsidR="009C397E" w:rsidRPr="00485C00">
        <w:rPr>
          <w:rFonts w:ascii="PT Astra Serif" w:hAnsi="PT Astra Serif" w:cs="Times New Roman"/>
          <w:sz w:val="24"/>
          <w:szCs w:val="24"/>
        </w:rPr>
        <w:t>тчетном году по сравнению с 202</w:t>
      </w:r>
      <w:r w:rsidR="00163E24">
        <w:rPr>
          <w:rFonts w:ascii="PT Astra Serif" w:hAnsi="PT Astra Serif" w:cs="Times New Roman"/>
          <w:sz w:val="24"/>
          <w:szCs w:val="24"/>
        </w:rPr>
        <w:t>1</w:t>
      </w:r>
      <w:r w:rsidR="005B47DB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Pr="00485C00">
        <w:rPr>
          <w:rFonts w:ascii="PT Astra Serif" w:hAnsi="PT Astra Serif" w:cs="Times New Roman"/>
          <w:sz w:val="24"/>
          <w:szCs w:val="24"/>
        </w:rPr>
        <w:t>году</w:t>
      </w:r>
      <w:r w:rsidR="00163E24">
        <w:rPr>
          <w:rFonts w:ascii="PT Astra Serif" w:hAnsi="PT Astra Serif" w:cs="Times New Roman"/>
          <w:sz w:val="24"/>
          <w:szCs w:val="24"/>
        </w:rPr>
        <w:t xml:space="preserve"> востребованность льгот повысилась</w:t>
      </w:r>
      <w:r w:rsidRPr="00485C00">
        <w:rPr>
          <w:rFonts w:ascii="PT Astra Serif" w:hAnsi="PT Astra Serif" w:cs="Times New Roman"/>
          <w:sz w:val="24"/>
          <w:szCs w:val="24"/>
        </w:rPr>
        <w:t>, данный факт свидетельствует о востребованности указанного налогового расхода.</w:t>
      </w:r>
    </w:p>
    <w:p w:rsidR="00AE62F3" w:rsidRPr="00485C00" w:rsidRDefault="00AE62F3" w:rsidP="00AE62F3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 xml:space="preserve">В результате действия налогового расхода одним физическим лицом, относящимся к категории социально незащищенного населения, </w:t>
      </w:r>
      <w:bookmarkStart w:id="0" w:name="_GoBack"/>
      <w:bookmarkEnd w:id="0"/>
      <w:r w:rsidRPr="00485C00">
        <w:rPr>
          <w:rFonts w:ascii="PT Astra Serif" w:hAnsi="PT Astra Serif" w:cs="Times New Roman"/>
          <w:sz w:val="24"/>
          <w:szCs w:val="24"/>
        </w:rPr>
        <w:t>применившим налоговую льготу по налогу на имущество физических лиц, получен дополнительный доход в среднем:</w:t>
      </w:r>
    </w:p>
    <w:p w:rsidR="005B47DB" w:rsidRPr="00485C00" w:rsidRDefault="00163E24" w:rsidP="00AE62F3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-за 2021 год - 0  рублей (0:2</w:t>
      </w:r>
      <w:r w:rsidR="005B47DB" w:rsidRPr="00485C00">
        <w:rPr>
          <w:rFonts w:ascii="PT Astra Serif" w:hAnsi="PT Astra Serif" w:cs="Times New Roman"/>
          <w:sz w:val="24"/>
          <w:szCs w:val="24"/>
        </w:rPr>
        <w:t xml:space="preserve">) </w:t>
      </w:r>
    </w:p>
    <w:p w:rsidR="00AE62F3" w:rsidRPr="00485C00" w:rsidRDefault="00163E24" w:rsidP="00AE62F3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за 2022</w:t>
      </w:r>
      <w:r w:rsidR="00AE62F3" w:rsidRPr="00485C00">
        <w:rPr>
          <w:rFonts w:ascii="PT Astra Serif" w:hAnsi="PT Astra Serif" w:cs="Times New Roman"/>
          <w:sz w:val="24"/>
          <w:szCs w:val="24"/>
        </w:rPr>
        <w:t xml:space="preserve"> год –</w:t>
      </w:r>
      <w:r w:rsidR="00C25673">
        <w:rPr>
          <w:rFonts w:ascii="PT Astra Serif" w:hAnsi="PT Astra Serif" w:cs="Times New Roman"/>
          <w:sz w:val="24"/>
          <w:szCs w:val="24"/>
        </w:rPr>
        <w:t xml:space="preserve"> 200</w:t>
      </w:r>
      <w:r>
        <w:rPr>
          <w:rFonts w:ascii="PT Astra Serif" w:hAnsi="PT Astra Serif" w:cs="Times New Roman"/>
          <w:sz w:val="24"/>
          <w:szCs w:val="24"/>
        </w:rPr>
        <w:t xml:space="preserve"> рублей (1:5</w:t>
      </w:r>
      <w:r w:rsidR="005B47DB" w:rsidRPr="00485C00">
        <w:rPr>
          <w:rFonts w:ascii="PT Astra Serif" w:hAnsi="PT Astra Serif" w:cs="Times New Roman"/>
          <w:sz w:val="24"/>
          <w:szCs w:val="24"/>
        </w:rPr>
        <w:t xml:space="preserve">) </w:t>
      </w:r>
      <w:r w:rsidR="00E97EE8" w:rsidRPr="00485C00">
        <w:rPr>
          <w:rFonts w:ascii="PT Astra Serif" w:hAnsi="PT Astra Serif" w:cs="Times New Roman"/>
          <w:sz w:val="24"/>
          <w:szCs w:val="24"/>
        </w:rPr>
        <w:t xml:space="preserve"> </w:t>
      </w:r>
    </w:p>
    <w:p w:rsidR="00F127B1" w:rsidRPr="00485C00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F127B1" w:rsidRPr="00485C00" w:rsidTr="00A353CE">
        <w:tc>
          <w:tcPr>
            <w:tcW w:w="828" w:type="dxa"/>
          </w:tcPr>
          <w:p w:rsidR="00F127B1" w:rsidRPr="00485C00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F127B1" w:rsidRPr="00485C00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485C00" w:rsidRDefault="00163E2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 w:rsidR="00F127B1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</w:tcPr>
          <w:p w:rsidR="00F127B1" w:rsidRPr="00485C00" w:rsidRDefault="00163E2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 w:rsidR="00F127B1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F127B1" w:rsidRPr="00485C00" w:rsidRDefault="00623C90" w:rsidP="00A353CE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(2022 года к 2021</w:t>
            </w:r>
            <w:r w:rsidR="00F127B1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485C00" w:rsidRDefault="00163E2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80,0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485C00" w:rsidRDefault="00163E2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80,0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0114C" w:rsidRPr="00485C00" w:rsidRDefault="00163E2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619" w:type="dxa"/>
            <w:vAlign w:val="center"/>
          </w:tcPr>
          <w:p w:rsidR="00F0114C" w:rsidRPr="00485C00" w:rsidRDefault="00070BA7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F0114C" w:rsidRPr="00485C00" w:rsidRDefault="00623C9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88,9</w:t>
            </w:r>
          </w:p>
        </w:tc>
      </w:tr>
      <w:tr w:rsidR="00F0114C" w:rsidRPr="00485C00" w:rsidTr="00A353CE">
        <w:tc>
          <w:tcPr>
            <w:tcW w:w="828" w:type="dxa"/>
          </w:tcPr>
          <w:p w:rsidR="00F0114C" w:rsidRPr="00485C00" w:rsidRDefault="00F0114C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0114C" w:rsidRPr="00485C00" w:rsidRDefault="00F0114C" w:rsidP="00A353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0114C" w:rsidRPr="00485C00" w:rsidRDefault="00163E24" w:rsidP="00210D5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549</w:t>
            </w:r>
          </w:p>
        </w:tc>
        <w:tc>
          <w:tcPr>
            <w:tcW w:w="1619" w:type="dxa"/>
            <w:vAlign w:val="center"/>
          </w:tcPr>
          <w:p w:rsidR="00F0114C" w:rsidRPr="00485C00" w:rsidRDefault="009C397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648" w:type="dxa"/>
            <w:vAlign w:val="center"/>
          </w:tcPr>
          <w:p w:rsidR="00F0114C" w:rsidRPr="00485C00" w:rsidRDefault="009C397E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94,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127B1" w:rsidRPr="00485C00" w:rsidTr="00A353CE">
        <w:trPr>
          <w:cantSplit/>
        </w:trPr>
        <w:tc>
          <w:tcPr>
            <w:tcW w:w="4685" w:type="dxa"/>
            <w:gridSpan w:val="2"/>
          </w:tcPr>
          <w:p w:rsidR="00F127B1" w:rsidRPr="00485C00" w:rsidRDefault="00F127B1" w:rsidP="00A353CE">
            <w:pPr>
              <w:pStyle w:val="1"/>
              <w:rPr>
                <w:rFonts w:ascii="PT Astra Serif" w:hAnsi="PT Astra Serif"/>
              </w:rPr>
            </w:pPr>
            <w:r w:rsidRPr="00485C00">
              <w:rPr>
                <w:rFonts w:ascii="PT Astra Serif" w:hAnsi="PT Astra Serif"/>
              </w:rPr>
              <w:t xml:space="preserve">Востребованность </w:t>
            </w:r>
            <w:r w:rsidRPr="00485C00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485C00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F127B1" w:rsidRPr="00485C00" w:rsidRDefault="00163E24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1619" w:type="dxa"/>
            <w:vAlign w:val="center"/>
          </w:tcPr>
          <w:p w:rsidR="00F127B1" w:rsidRPr="00485C00" w:rsidRDefault="00F0114C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6,</w:t>
            </w:r>
            <w:r w:rsidR="00623C90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F127B1" w:rsidRPr="00485C00" w:rsidRDefault="009C397E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623C90">
              <w:rPr>
                <w:rFonts w:ascii="PT Astra Serif" w:hAnsi="PT Astra Serif" w:cs="Times New Roman"/>
                <w:bCs/>
                <w:sz w:val="24"/>
                <w:szCs w:val="24"/>
              </w:rPr>
              <w:t>3,9</w:t>
            </w:r>
          </w:p>
        </w:tc>
      </w:tr>
    </w:tbl>
    <w:p w:rsidR="00F127B1" w:rsidRPr="00485C00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F127B1" w:rsidRPr="00485C00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Общая сум</w:t>
      </w:r>
      <w:r w:rsidR="009C397E" w:rsidRPr="00485C00">
        <w:rPr>
          <w:rFonts w:ascii="PT Astra Serif" w:hAnsi="PT Astra Serif" w:cs="Times New Roman"/>
          <w:sz w:val="24"/>
          <w:szCs w:val="24"/>
        </w:rPr>
        <w:t xml:space="preserve">ма </w:t>
      </w:r>
      <w:r w:rsidR="00623C90">
        <w:rPr>
          <w:rFonts w:ascii="PT Astra Serif" w:hAnsi="PT Astra Serif" w:cs="Times New Roman"/>
          <w:sz w:val="24"/>
          <w:szCs w:val="24"/>
        </w:rPr>
        <w:t>предоставленных льгот за 2022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 составила </w:t>
      </w:r>
      <w:r w:rsidR="00623C90">
        <w:rPr>
          <w:rFonts w:ascii="PT Astra Serif" w:hAnsi="PT Astra Serif" w:cs="Times New Roman"/>
          <w:sz w:val="24"/>
          <w:szCs w:val="24"/>
        </w:rPr>
        <w:t>4</w:t>
      </w:r>
      <w:r w:rsidR="007D23B3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Pr="00485C00">
        <w:rPr>
          <w:rFonts w:ascii="PT Astra Serif" w:hAnsi="PT Astra Serif" w:cs="Times New Roman"/>
          <w:sz w:val="24"/>
          <w:szCs w:val="24"/>
        </w:rPr>
        <w:t xml:space="preserve">тыс. рублей, что на </w:t>
      </w:r>
      <w:r w:rsidR="00623C90">
        <w:rPr>
          <w:rFonts w:ascii="PT Astra Serif" w:hAnsi="PT Astra Serif" w:cs="Times New Roman"/>
          <w:sz w:val="24"/>
          <w:szCs w:val="24"/>
        </w:rPr>
        <w:t>1 тыс. меньше, чем за 2021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год.</w:t>
      </w:r>
    </w:p>
    <w:p w:rsidR="00F127B1" w:rsidRPr="00485C00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lastRenderedPageBreak/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0114C" w:rsidRPr="00485C00" w:rsidRDefault="00623C90" w:rsidP="00F127B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 2021</w:t>
      </w:r>
      <w:r w:rsidR="00F0114C" w:rsidRPr="00485C00">
        <w:rPr>
          <w:rFonts w:ascii="PT Astra Serif" w:hAnsi="PT Astra Serif" w:cs="Times New Roman"/>
          <w:sz w:val="24"/>
          <w:szCs w:val="24"/>
        </w:rPr>
        <w:t xml:space="preserve"> год – </w:t>
      </w:r>
      <w:r>
        <w:rPr>
          <w:rFonts w:ascii="PT Astra Serif" w:hAnsi="PT Astra Serif" w:cs="Times New Roman"/>
          <w:sz w:val="24"/>
          <w:szCs w:val="24"/>
        </w:rPr>
        <w:t>138,9</w:t>
      </w:r>
      <w:r w:rsidR="00F0114C" w:rsidRPr="00485C00">
        <w:rPr>
          <w:rFonts w:ascii="PT Astra Serif" w:hAnsi="PT Astra Serif" w:cs="Times New Roman"/>
          <w:sz w:val="24"/>
          <w:szCs w:val="24"/>
        </w:rPr>
        <w:t xml:space="preserve"> рубля </w:t>
      </w:r>
      <w:r>
        <w:rPr>
          <w:rFonts w:ascii="PT Astra Serif" w:hAnsi="PT Astra Serif" w:cs="Times New Roman"/>
          <w:sz w:val="24"/>
          <w:szCs w:val="24"/>
        </w:rPr>
        <w:t xml:space="preserve"> (5000:36</w:t>
      </w:r>
      <w:r w:rsidR="00053003" w:rsidRPr="00485C00">
        <w:rPr>
          <w:rFonts w:ascii="PT Astra Serif" w:hAnsi="PT Astra Serif" w:cs="Times New Roman"/>
          <w:sz w:val="24"/>
          <w:szCs w:val="24"/>
        </w:rPr>
        <w:t>)</w:t>
      </w:r>
      <w:r w:rsidR="00F0114C" w:rsidRPr="00485C00">
        <w:rPr>
          <w:rFonts w:ascii="PT Astra Serif" w:hAnsi="PT Astra Serif" w:cs="Times New Roman"/>
          <w:sz w:val="24"/>
          <w:szCs w:val="24"/>
        </w:rPr>
        <w:t>;</w:t>
      </w:r>
    </w:p>
    <w:p w:rsidR="00F127B1" w:rsidRPr="00485C00" w:rsidRDefault="00623C90" w:rsidP="00F127B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за 2022</w:t>
      </w:r>
      <w:r w:rsidR="00F127B1" w:rsidRPr="00485C00">
        <w:rPr>
          <w:rFonts w:ascii="PT Astra Serif" w:hAnsi="PT Astra Serif" w:cs="Times New Roman"/>
          <w:sz w:val="24"/>
          <w:szCs w:val="24"/>
        </w:rPr>
        <w:t xml:space="preserve"> год – </w:t>
      </w:r>
      <w:r>
        <w:rPr>
          <w:rFonts w:ascii="PT Astra Serif" w:hAnsi="PT Astra Serif" w:cs="Times New Roman"/>
          <w:sz w:val="24"/>
          <w:szCs w:val="24"/>
        </w:rPr>
        <w:t>125,0 рубля (4000:32</w:t>
      </w:r>
      <w:proofErr w:type="gramStart"/>
      <w:r w:rsidR="00F0114C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="00053003" w:rsidRPr="00485C00">
        <w:rPr>
          <w:rFonts w:ascii="PT Astra Serif" w:hAnsi="PT Astra Serif" w:cs="Times New Roman"/>
          <w:sz w:val="24"/>
          <w:szCs w:val="24"/>
        </w:rPr>
        <w:t>)</w:t>
      </w:r>
      <w:proofErr w:type="gramEnd"/>
    </w:p>
    <w:p w:rsidR="003021A8" w:rsidRPr="00485C00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485C00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Pr="00485C00">
        <w:rPr>
          <w:rFonts w:ascii="PT Astra Serif" w:hAnsi="PT Astra Serif" w:cs="Times New Roman"/>
          <w:b/>
          <w:sz w:val="24"/>
          <w:szCs w:val="24"/>
        </w:rPr>
        <w:t>и не требующим отмены.</w:t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AA6848" w:rsidRPr="00485C00" w:rsidRDefault="00AA6848" w:rsidP="00AA6848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2. Оценка эффективности </w:t>
      </w:r>
      <w:r w:rsidRPr="00485C00">
        <w:rPr>
          <w:rFonts w:ascii="PT Astra Serif" w:hAnsi="PT Astra Serif" w:cs="Times New Roman"/>
          <w:b/>
          <w:sz w:val="24"/>
          <w:szCs w:val="24"/>
        </w:rPr>
        <w:t>технически</w:t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х налоговых расходов  </w:t>
      </w:r>
      <w:r w:rsidR="004A196F"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 Соцземледельского </w:t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муниципального образования </w:t>
      </w:r>
    </w:p>
    <w:p w:rsidR="00E31487" w:rsidRPr="00485C00" w:rsidRDefault="00AA6848" w:rsidP="00E31487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 xml:space="preserve">К техническим налоговым  расходам относится освобождение от земельного налога </w:t>
      </w:r>
      <w:r w:rsidR="00E31487" w:rsidRPr="00485C00">
        <w:rPr>
          <w:rFonts w:ascii="PT Astra Serif" w:hAnsi="PT Astra Serif" w:cs="Times New Roman"/>
          <w:sz w:val="24"/>
          <w:szCs w:val="24"/>
        </w:rPr>
        <w:t>-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E31487" w:rsidRPr="00485C00" w:rsidRDefault="00E31487" w:rsidP="00E31487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>- учреждения органов местного самоуправления, финансируемые за счет средств бюджета Соцземледельского   муниципального образования и (или) Балашовского муниципального района;</w:t>
      </w:r>
    </w:p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596"/>
        <w:gridCol w:w="1417"/>
        <w:gridCol w:w="1276"/>
        <w:gridCol w:w="1417"/>
        <w:gridCol w:w="1383"/>
      </w:tblGrid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417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A6848" w:rsidRPr="00485C00" w:rsidRDefault="00AA6848" w:rsidP="00623C90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623C9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A6848" w:rsidRPr="00485C00" w:rsidRDefault="00D749F3" w:rsidP="0044723A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из них финансируемые из бюджета Соцземледельского 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МО </w:t>
            </w:r>
          </w:p>
        </w:tc>
        <w:tc>
          <w:tcPr>
            <w:tcW w:w="1383" w:type="dxa"/>
          </w:tcPr>
          <w:p w:rsidR="00AA6848" w:rsidRPr="00485C00" w:rsidRDefault="00623C90" w:rsidP="0044723A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(2022 года к 2021</w:t>
            </w:r>
            <w:r w:rsidR="00AA6848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учреждений органов местного самоуправления и казенных, бюджетных и автономных учреждений, финансируемых за счет бюджета </w:t>
            </w:r>
            <w:r w:rsidR="00E31487" w:rsidRPr="00485C00">
              <w:rPr>
                <w:rFonts w:ascii="PT Astra Serif" w:hAnsi="PT Astra Serif" w:cs="Times New Roman"/>
                <w:sz w:val="24"/>
                <w:szCs w:val="24"/>
              </w:rPr>
              <w:t>Соцземледельского</w:t>
            </w: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 МО или Балашовского МР,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vAlign w:val="center"/>
          </w:tcPr>
          <w:p w:rsidR="00AA6848" w:rsidRPr="00485C00" w:rsidRDefault="00E31487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848" w:rsidRPr="00485C00" w:rsidRDefault="00E31487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A6848" w:rsidRPr="00485C00" w:rsidRDefault="00A27A3B" w:rsidP="0044723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98,8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417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66,7</w:t>
            </w:r>
          </w:p>
        </w:tc>
      </w:tr>
      <w:tr w:rsidR="00AA6848" w:rsidRPr="00485C00" w:rsidTr="0044723A">
        <w:tc>
          <w:tcPr>
            <w:tcW w:w="765" w:type="dxa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AA6848" w:rsidRPr="00485C00" w:rsidRDefault="00AA6848" w:rsidP="0044723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1417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A6848" w:rsidRPr="00485C00" w:rsidRDefault="00623C90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A6848" w:rsidRPr="00485C00" w:rsidRDefault="00AA6848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A6848" w:rsidRPr="00485C00" w:rsidRDefault="00A27A3B" w:rsidP="004472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623C90"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</w:tr>
    </w:tbl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</w:r>
    </w:p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>Объем налоговых расходов за 202</w:t>
      </w:r>
      <w:r w:rsidR="00623C90">
        <w:rPr>
          <w:rFonts w:ascii="PT Astra Serif" w:hAnsi="PT Astra Serif" w:cs="Times New Roman"/>
          <w:sz w:val="24"/>
          <w:szCs w:val="24"/>
        </w:rPr>
        <w:t>2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год, согласно информации, предоставленной </w:t>
      </w:r>
      <w:proofErr w:type="gramStart"/>
      <w:r w:rsidRPr="00485C00">
        <w:rPr>
          <w:rFonts w:ascii="PT Astra Serif" w:hAnsi="PT Astra Serif" w:cs="Times New Roman"/>
          <w:sz w:val="24"/>
          <w:szCs w:val="24"/>
        </w:rPr>
        <w:lastRenderedPageBreak/>
        <w:t>МРИ</w:t>
      </w:r>
      <w:proofErr w:type="gramEnd"/>
      <w:r w:rsidRPr="00485C00">
        <w:rPr>
          <w:rFonts w:ascii="PT Astra Serif" w:hAnsi="PT Astra Serif" w:cs="Times New Roman"/>
          <w:sz w:val="24"/>
          <w:szCs w:val="24"/>
        </w:rPr>
        <w:t xml:space="preserve"> ФНС России №1</w:t>
      </w:r>
      <w:r w:rsidR="00C25673">
        <w:rPr>
          <w:rFonts w:ascii="PT Astra Serif" w:hAnsi="PT Astra Serif" w:cs="Times New Roman"/>
          <w:sz w:val="24"/>
          <w:szCs w:val="24"/>
        </w:rPr>
        <w:t>2</w:t>
      </w:r>
      <w:r w:rsidRPr="00485C00">
        <w:rPr>
          <w:rFonts w:ascii="PT Astra Serif" w:hAnsi="PT Astra Serif" w:cs="Times New Roman"/>
          <w:sz w:val="24"/>
          <w:szCs w:val="24"/>
        </w:rPr>
        <w:t xml:space="preserve"> по С</w:t>
      </w:r>
      <w:r w:rsidR="004A196F" w:rsidRPr="00485C00">
        <w:rPr>
          <w:rFonts w:ascii="PT Astra Serif" w:hAnsi="PT Astra Serif" w:cs="Times New Roman"/>
          <w:sz w:val="24"/>
          <w:szCs w:val="24"/>
        </w:rPr>
        <w:t>аратовской области, составил</w:t>
      </w:r>
      <w:r w:rsidR="00623C90">
        <w:rPr>
          <w:rFonts w:ascii="PT Astra Serif" w:hAnsi="PT Astra Serif" w:cs="Times New Roman"/>
          <w:sz w:val="24"/>
          <w:szCs w:val="24"/>
        </w:rPr>
        <w:t xml:space="preserve"> 81</w:t>
      </w:r>
      <w:r w:rsidR="004A196F" w:rsidRPr="00485C00">
        <w:rPr>
          <w:rFonts w:ascii="PT Astra Serif" w:hAnsi="PT Astra Serif" w:cs="Times New Roman"/>
          <w:sz w:val="24"/>
          <w:szCs w:val="24"/>
        </w:rPr>
        <w:t xml:space="preserve"> тыс. рублей, что на 1</w:t>
      </w:r>
      <w:r w:rsidR="00623C90">
        <w:rPr>
          <w:rFonts w:ascii="PT Astra Serif" w:hAnsi="PT Astra Serif" w:cs="Times New Roman"/>
          <w:sz w:val="24"/>
          <w:szCs w:val="24"/>
        </w:rPr>
        <w:t xml:space="preserve"> тыс. рублей меньше, чем за 2021</w:t>
      </w:r>
      <w:r w:rsidRPr="00485C00">
        <w:rPr>
          <w:rFonts w:ascii="PT Astra Serif" w:hAnsi="PT Astra Serif" w:cs="Times New Roman"/>
          <w:sz w:val="24"/>
          <w:szCs w:val="24"/>
        </w:rPr>
        <w:t xml:space="preserve"> год. Их доля в объеме налоговых доходов бюджета </w:t>
      </w:r>
      <w:r w:rsidR="004A196F" w:rsidRPr="00485C00">
        <w:rPr>
          <w:rFonts w:ascii="PT Astra Serif" w:hAnsi="PT Astra Serif" w:cs="Times New Roman"/>
          <w:sz w:val="24"/>
          <w:szCs w:val="24"/>
        </w:rPr>
        <w:t xml:space="preserve"> 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>муниципального образования в о</w:t>
      </w:r>
      <w:r w:rsidR="00623C90">
        <w:rPr>
          <w:rFonts w:ascii="PT Astra Serif" w:hAnsi="PT Astra Serif" w:cs="Times New Roman"/>
          <w:sz w:val="24"/>
          <w:szCs w:val="24"/>
        </w:rPr>
        <w:t>тчетном году составила 2,7% (81:3036,3</w:t>
      </w:r>
      <w:r w:rsidRPr="00485C00">
        <w:rPr>
          <w:rFonts w:ascii="PT Astra Serif" w:hAnsi="PT Astra Serif" w:cs="Times New Roman"/>
          <w:sz w:val="24"/>
          <w:szCs w:val="24"/>
        </w:rPr>
        <w:t xml:space="preserve">).  Из общего объема доля расходов органов местного самоуправления и муниципальных учреждений, финансируемых за счет средств бюджета </w:t>
      </w:r>
      <w:r w:rsidR="004A196F" w:rsidRPr="00485C00">
        <w:rPr>
          <w:rFonts w:ascii="PT Astra Serif" w:hAnsi="PT Astra Serif" w:cs="Times New Roman"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 xml:space="preserve">МО, составила 0,0% </w:t>
      </w:r>
    </w:p>
    <w:p w:rsidR="00AA6848" w:rsidRPr="00485C00" w:rsidRDefault="00AA6848" w:rsidP="00AA6848">
      <w:pPr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выпадающими доходами бюджета </w:t>
      </w:r>
      <w:r w:rsidR="00E167F1" w:rsidRPr="00485C0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E167F1" w:rsidRPr="00485C00">
        <w:rPr>
          <w:rFonts w:ascii="PT Astra Serif" w:hAnsi="PT Astra Serif" w:cs="Times New Roman"/>
          <w:sz w:val="24"/>
          <w:szCs w:val="24"/>
        </w:rPr>
        <w:t>Со</w:t>
      </w:r>
      <w:r w:rsidR="00A27A3B" w:rsidRPr="00485C00">
        <w:rPr>
          <w:rFonts w:ascii="PT Astra Serif" w:hAnsi="PT Astra Serif" w:cs="Times New Roman"/>
          <w:sz w:val="24"/>
          <w:szCs w:val="24"/>
        </w:rPr>
        <w:t>ц</w:t>
      </w:r>
      <w:r w:rsidR="002D5FEF" w:rsidRPr="00485C00">
        <w:rPr>
          <w:rFonts w:ascii="PT Astra Serif" w:hAnsi="PT Astra Serif" w:cs="Times New Roman"/>
          <w:sz w:val="24"/>
          <w:szCs w:val="24"/>
        </w:rPr>
        <w:t>емледельского</w:t>
      </w:r>
      <w:proofErr w:type="spellEnd"/>
      <w:r w:rsidR="002D5FEF"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Pr="00485C00">
        <w:rPr>
          <w:rFonts w:ascii="PT Astra Serif" w:hAnsi="PT Astra Serif" w:cs="Times New Roman"/>
          <w:sz w:val="24"/>
          <w:szCs w:val="24"/>
        </w:rPr>
        <w:t xml:space="preserve">МО, несут в себе значимый отрицательный эффект в отношении экономического развития муниципального образования. </w:t>
      </w:r>
    </w:p>
    <w:p w:rsidR="00AA6848" w:rsidRPr="00485C00" w:rsidRDefault="00AA6848" w:rsidP="00BF532E">
      <w:pPr>
        <w:pStyle w:val="a6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b/>
          <w:sz w:val="24"/>
          <w:szCs w:val="24"/>
        </w:rPr>
        <w:t>Вывод: Для бюджета</w:t>
      </w:r>
      <w:r w:rsidR="00E167F1" w:rsidRPr="00485C00">
        <w:rPr>
          <w:rFonts w:ascii="PT Astra Serif" w:hAnsi="PT Astra Serif" w:cs="Times New Roman"/>
          <w:b/>
          <w:sz w:val="24"/>
          <w:szCs w:val="24"/>
        </w:rPr>
        <w:t xml:space="preserve"> Соцземледельского </w:t>
      </w:r>
      <w:r w:rsidRPr="00485C00">
        <w:rPr>
          <w:rFonts w:ascii="PT Astra Serif" w:hAnsi="PT Astra Serif" w:cs="Times New Roman"/>
          <w:b/>
          <w:sz w:val="24"/>
          <w:szCs w:val="24"/>
        </w:rPr>
        <w:t xml:space="preserve"> МО данный вид налоговых расходов является не эффективным</w:t>
      </w:r>
      <w:r w:rsidRPr="00485C00">
        <w:rPr>
          <w:rFonts w:ascii="PT Astra Serif" w:hAnsi="PT Astra Serif" w:cs="Times New Roman"/>
          <w:sz w:val="24"/>
          <w:szCs w:val="24"/>
        </w:rPr>
        <w:t>.</w:t>
      </w:r>
    </w:p>
    <w:p w:rsidR="00EA10B0" w:rsidRPr="00485C00" w:rsidRDefault="00AA6848" w:rsidP="00EA10B0">
      <w:pPr>
        <w:pStyle w:val="a6"/>
        <w:rPr>
          <w:rFonts w:ascii="PT Astra Serif" w:hAnsi="PT Astra Serif" w:cs="Times New Roman"/>
          <w:b/>
          <w:bCs/>
          <w:sz w:val="24"/>
          <w:szCs w:val="24"/>
        </w:rPr>
      </w:pPr>
      <w:r w:rsidRPr="00485C00">
        <w:rPr>
          <w:rFonts w:ascii="PT Astra Serif" w:hAnsi="PT Astra Serif" w:cs="Times New Roman"/>
          <w:b/>
          <w:bCs/>
          <w:sz w:val="24"/>
          <w:szCs w:val="24"/>
        </w:rPr>
        <w:t>3</w:t>
      </w:r>
      <w:r w:rsidR="00EA10B0"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. Оценка эффективности </w:t>
      </w:r>
      <w:r w:rsidR="00EA10B0" w:rsidRPr="00485C00">
        <w:rPr>
          <w:rFonts w:ascii="PT Astra Serif" w:hAnsi="PT Astra Serif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="00EA10B0"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EF58E3" w:rsidRPr="00485C00">
        <w:rPr>
          <w:rFonts w:ascii="PT Astra Serif" w:hAnsi="PT Astra Serif" w:cs="Times New Roman"/>
          <w:b/>
          <w:sz w:val="24"/>
          <w:szCs w:val="24"/>
        </w:rPr>
        <w:t xml:space="preserve">Соцземледельского </w:t>
      </w:r>
      <w:r w:rsidR="00EA10B0" w:rsidRPr="00485C00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439"/>
        <w:gridCol w:w="850"/>
        <w:gridCol w:w="709"/>
        <w:gridCol w:w="1701"/>
      </w:tblGrid>
      <w:tr w:rsidR="00EA10B0" w:rsidRPr="00485C00" w:rsidTr="00A353CE">
        <w:tc>
          <w:tcPr>
            <w:tcW w:w="765" w:type="dxa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39" w:type="dxa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485C00" w:rsidRDefault="006F00C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 w:rsidR="00EA10B0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EA10B0" w:rsidRPr="00485C00" w:rsidRDefault="006F00C4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 w:rsidR="00EA10B0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A10B0" w:rsidRPr="00485C00" w:rsidRDefault="006F00C4" w:rsidP="00A353CE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(2022</w:t>
            </w:r>
            <w:r w:rsidR="00053003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года к 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 w:rsidR="00EA10B0"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году) %</w:t>
            </w:r>
          </w:p>
        </w:tc>
      </w:tr>
      <w:tr w:rsidR="00EA10B0" w:rsidRPr="00485C00" w:rsidTr="00A353CE">
        <w:tc>
          <w:tcPr>
            <w:tcW w:w="765" w:type="dxa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485C00" w:rsidRDefault="00EA10B0" w:rsidP="00EF58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EF58E3"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Соцземледельского </w:t>
            </w: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муниципального Балашовского района Саратовской области основные средства, в соответствии с приоритетными на</w:t>
            </w:r>
            <w:r w:rsidR="00EF58E3"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правлениями развития экономики Соцземледельского </w:t>
            </w:r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</w:t>
            </w:r>
            <w:proofErr w:type="spell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485C00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vAlign w:val="center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485C00" w:rsidTr="00A353CE">
        <w:tc>
          <w:tcPr>
            <w:tcW w:w="765" w:type="dxa"/>
          </w:tcPr>
          <w:p w:rsidR="00EA10B0" w:rsidRPr="00485C00" w:rsidRDefault="00EA10B0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485C00" w:rsidRDefault="00EA10B0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5C00">
              <w:rPr>
                <w:rFonts w:ascii="PT Astra Serif" w:hAnsi="PT Astra Serif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485C00" w:rsidRDefault="00C2567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485C00" w:rsidRDefault="00C2567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485C00" w:rsidRDefault="00C2567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485C00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485C00">
        <w:rPr>
          <w:rFonts w:ascii="PT Astra Serif" w:hAnsi="PT Astra Serif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F58E3" w:rsidRPr="00485C00">
        <w:rPr>
          <w:rFonts w:ascii="PT Astra Serif" w:hAnsi="PT Astra Serif" w:cs="Times New Roman"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sz w:val="24"/>
          <w:szCs w:val="24"/>
        </w:rPr>
        <w:t>муниципального образования посредством роста показателей деятельности промышленного производства и инвестиционной п</w:t>
      </w:r>
      <w:r w:rsidR="005806B4">
        <w:rPr>
          <w:rFonts w:ascii="PT Astra Serif" w:hAnsi="PT Astra Serif" w:cs="Times New Roman"/>
          <w:sz w:val="24"/>
          <w:szCs w:val="24"/>
        </w:rPr>
        <w:t>ривлекательности. По итогам 2022 года льгота</w:t>
      </w:r>
      <w:r w:rsidRPr="00485C00">
        <w:rPr>
          <w:rFonts w:ascii="PT Astra Serif" w:hAnsi="PT Astra Serif" w:cs="Times New Roman"/>
          <w:sz w:val="24"/>
          <w:szCs w:val="24"/>
        </w:rPr>
        <w:t xml:space="preserve">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485C00">
        <w:rPr>
          <w:rFonts w:ascii="PT Astra Serif" w:hAnsi="PT Astra Serif" w:cs="Times New Roman"/>
          <w:sz w:val="24"/>
          <w:szCs w:val="24"/>
        </w:rPr>
        <w:t>социально-экономической</w:t>
      </w:r>
      <w:proofErr w:type="gramEnd"/>
      <w:r w:rsidRPr="00485C00">
        <w:rPr>
          <w:rFonts w:ascii="PT Astra Serif" w:hAnsi="PT Astra Serif" w:cs="Times New Roman"/>
          <w:sz w:val="24"/>
          <w:szCs w:val="24"/>
        </w:rPr>
        <w:t xml:space="preserve"> развития </w:t>
      </w:r>
      <w:r w:rsidR="00297CDB" w:rsidRPr="00485C00">
        <w:rPr>
          <w:rFonts w:ascii="PT Astra Serif" w:hAnsi="PT Astra Serif" w:cs="Times New Roman"/>
          <w:sz w:val="24"/>
          <w:szCs w:val="24"/>
        </w:rPr>
        <w:t>поселения</w:t>
      </w:r>
      <w:r w:rsidRPr="00485C00">
        <w:rPr>
          <w:rFonts w:ascii="PT Astra Serif" w:hAnsi="PT Astra Serif" w:cs="Times New Roman"/>
          <w:sz w:val="24"/>
          <w:szCs w:val="24"/>
        </w:rPr>
        <w:t xml:space="preserve">. </w:t>
      </w:r>
    </w:p>
    <w:p w:rsidR="00EA10B0" w:rsidRPr="00485C00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85C00">
        <w:rPr>
          <w:rFonts w:ascii="PT Astra Serif" w:hAnsi="PT Astra Serif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485C00">
        <w:rPr>
          <w:rFonts w:ascii="PT Astra Serif" w:hAnsi="PT Astra Serif" w:cs="Times New Roman"/>
          <w:b/>
          <w:sz w:val="24"/>
          <w:szCs w:val="24"/>
        </w:rPr>
        <w:t xml:space="preserve">повышение конкурентоспособности экономики </w:t>
      </w:r>
      <w:r w:rsidR="00EF58E3" w:rsidRPr="00485C00">
        <w:rPr>
          <w:rFonts w:ascii="PT Astra Serif" w:hAnsi="PT Astra Serif" w:cs="Times New Roman"/>
          <w:b/>
          <w:sz w:val="24"/>
          <w:szCs w:val="24"/>
        </w:rPr>
        <w:t xml:space="preserve">Соцземледельского </w:t>
      </w:r>
      <w:r w:rsidRPr="00485C00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485C00">
        <w:rPr>
          <w:rFonts w:ascii="PT Astra Serif" w:hAnsi="PT Astra Serif" w:cs="Times New Roman"/>
          <w:sz w:val="24"/>
          <w:szCs w:val="24"/>
        </w:rPr>
        <w:t xml:space="preserve"> </w:t>
      </w:r>
      <w:r w:rsidRPr="00485C00">
        <w:rPr>
          <w:rFonts w:ascii="PT Astra Serif" w:hAnsi="PT Astra Serif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>. Налоговый расход является эффективным</w:t>
      </w:r>
      <w:r w:rsidRPr="00485C00">
        <w:rPr>
          <w:rFonts w:ascii="PT Astra Serif" w:hAnsi="PT Astra Serif" w:cs="Times New Roman"/>
          <w:b/>
          <w:sz w:val="24"/>
          <w:szCs w:val="24"/>
        </w:rPr>
        <w:t xml:space="preserve"> и не требующим отмены.</w:t>
      </w:r>
      <w:r w:rsidRPr="00485C00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D922DD" w:rsidRPr="00485C00" w:rsidRDefault="00D922DD" w:rsidP="009374FD">
      <w:pPr>
        <w:rPr>
          <w:rFonts w:ascii="PT Astra Serif" w:hAnsi="PT Astra Serif" w:cs="Times New Roman"/>
          <w:sz w:val="24"/>
          <w:szCs w:val="24"/>
        </w:rPr>
      </w:pPr>
    </w:p>
    <w:sectPr w:rsidR="00D922DD" w:rsidRPr="00485C0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74FD"/>
    <w:rsid w:val="00053003"/>
    <w:rsid w:val="00070BA7"/>
    <w:rsid w:val="00091044"/>
    <w:rsid w:val="00163E24"/>
    <w:rsid w:val="001E7A3C"/>
    <w:rsid w:val="00253D7C"/>
    <w:rsid w:val="002654E4"/>
    <w:rsid w:val="00297CDB"/>
    <w:rsid w:val="002A28A6"/>
    <w:rsid w:val="002D5FEF"/>
    <w:rsid w:val="002F0BA1"/>
    <w:rsid w:val="003021A8"/>
    <w:rsid w:val="003356F0"/>
    <w:rsid w:val="00343157"/>
    <w:rsid w:val="003836CD"/>
    <w:rsid w:val="00485C00"/>
    <w:rsid w:val="00491DBD"/>
    <w:rsid w:val="004A196F"/>
    <w:rsid w:val="004C7E16"/>
    <w:rsid w:val="00515B84"/>
    <w:rsid w:val="005806B4"/>
    <w:rsid w:val="005861D5"/>
    <w:rsid w:val="005B47DB"/>
    <w:rsid w:val="0060584F"/>
    <w:rsid w:val="00623C90"/>
    <w:rsid w:val="006563E9"/>
    <w:rsid w:val="006C4490"/>
    <w:rsid w:val="006F00C4"/>
    <w:rsid w:val="00713F5F"/>
    <w:rsid w:val="00760FAA"/>
    <w:rsid w:val="007A5107"/>
    <w:rsid w:val="007D23B3"/>
    <w:rsid w:val="00867E9E"/>
    <w:rsid w:val="00896333"/>
    <w:rsid w:val="008A522A"/>
    <w:rsid w:val="008B51E2"/>
    <w:rsid w:val="009374FD"/>
    <w:rsid w:val="009706A5"/>
    <w:rsid w:val="00987C8C"/>
    <w:rsid w:val="009C397E"/>
    <w:rsid w:val="009D2367"/>
    <w:rsid w:val="00A27A3B"/>
    <w:rsid w:val="00A45CBC"/>
    <w:rsid w:val="00A60262"/>
    <w:rsid w:val="00AA6848"/>
    <w:rsid w:val="00AE62F3"/>
    <w:rsid w:val="00B4742E"/>
    <w:rsid w:val="00B70A05"/>
    <w:rsid w:val="00B74B90"/>
    <w:rsid w:val="00B94BC4"/>
    <w:rsid w:val="00BA4FA1"/>
    <w:rsid w:val="00BC17F0"/>
    <w:rsid w:val="00BE187C"/>
    <w:rsid w:val="00BF14B3"/>
    <w:rsid w:val="00BF4394"/>
    <w:rsid w:val="00BF532E"/>
    <w:rsid w:val="00BF5CDA"/>
    <w:rsid w:val="00C24E5A"/>
    <w:rsid w:val="00C25673"/>
    <w:rsid w:val="00C86C1E"/>
    <w:rsid w:val="00CF2FC8"/>
    <w:rsid w:val="00D35F9B"/>
    <w:rsid w:val="00D749F3"/>
    <w:rsid w:val="00D922DD"/>
    <w:rsid w:val="00DA07F8"/>
    <w:rsid w:val="00DA3439"/>
    <w:rsid w:val="00E04AB9"/>
    <w:rsid w:val="00E167F1"/>
    <w:rsid w:val="00E31487"/>
    <w:rsid w:val="00E31C6F"/>
    <w:rsid w:val="00E32BC4"/>
    <w:rsid w:val="00E67B0B"/>
    <w:rsid w:val="00E67BC9"/>
    <w:rsid w:val="00E97EE8"/>
    <w:rsid w:val="00EA10B0"/>
    <w:rsid w:val="00EF58E3"/>
    <w:rsid w:val="00F0114C"/>
    <w:rsid w:val="00F127B1"/>
    <w:rsid w:val="00F31AE8"/>
    <w:rsid w:val="00F50191"/>
    <w:rsid w:val="00F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B538EF-7C04-429F-9AF6-8DBE526B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2020-12-01T11:17:00Z</cp:lastPrinted>
  <dcterms:created xsi:type="dcterms:W3CDTF">2020-12-01T05:46:00Z</dcterms:created>
  <dcterms:modified xsi:type="dcterms:W3CDTF">2023-08-14T04:36:00Z</dcterms:modified>
</cp:coreProperties>
</file>