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BF" w:rsidRPr="00130EFD" w:rsidRDefault="000440BF" w:rsidP="000440BF">
      <w:pPr>
        <w:shd w:val="clear" w:color="auto" w:fill="FFFFFF"/>
        <w:spacing w:line="317" w:lineRule="exact"/>
        <w:ind w:left="86"/>
        <w:jc w:val="center"/>
        <w:rPr>
          <w:rFonts w:ascii="PT Astra Serif" w:hAnsi="PT Astra Serif"/>
          <w:b/>
          <w:sz w:val="24"/>
          <w:szCs w:val="24"/>
        </w:rPr>
      </w:pPr>
      <w:r w:rsidRPr="00130EFD">
        <w:rPr>
          <w:rFonts w:ascii="PT Astra Serif" w:hAnsi="PT Astra Serif"/>
          <w:b/>
          <w:color w:val="656565"/>
          <w:spacing w:val="-9"/>
          <w:sz w:val="24"/>
          <w:szCs w:val="24"/>
        </w:rPr>
        <w:t>СОВЕТ СОЦЗЕМЛЕ</w:t>
      </w:r>
      <w:r w:rsidR="001D25F2" w:rsidRPr="00130EFD">
        <w:rPr>
          <w:rFonts w:ascii="PT Astra Serif" w:hAnsi="PT Astra Serif"/>
          <w:b/>
          <w:bCs/>
          <w:color w:val="656565"/>
          <w:spacing w:val="-9"/>
          <w:sz w:val="24"/>
          <w:szCs w:val="24"/>
        </w:rPr>
        <w:t xml:space="preserve">ДЕЛЬСКОГО МО </w:t>
      </w:r>
    </w:p>
    <w:p w:rsidR="001D25F2" w:rsidRPr="00130EFD" w:rsidRDefault="000440BF" w:rsidP="000440BF">
      <w:pPr>
        <w:shd w:val="clear" w:color="auto" w:fill="FFFFFF"/>
        <w:spacing w:line="317" w:lineRule="exact"/>
        <w:ind w:left="58"/>
        <w:jc w:val="center"/>
        <w:rPr>
          <w:rFonts w:ascii="PT Astra Serif" w:hAnsi="PT Astra Serif"/>
          <w:b/>
          <w:color w:val="656565"/>
          <w:spacing w:val="-11"/>
          <w:sz w:val="24"/>
          <w:szCs w:val="24"/>
        </w:rPr>
      </w:pPr>
      <w:r w:rsidRPr="00130EFD">
        <w:rPr>
          <w:rFonts w:ascii="PT Astra Serif" w:hAnsi="PT Astra Serif"/>
          <w:b/>
          <w:bCs/>
          <w:color w:val="656565"/>
          <w:spacing w:val="-11"/>
          <w:sz w:val="24"/>
          <w:szCs w:val="24"/>
        </w:rPr>
        <w:t xml:space="preserve">БАЛАШОВСКОГО </w:t>
      </w:r>
      <w:r w:rsidRPr="00130EFD">
        <w:rPr>
          <w:rFonts w:ascii="PT Astra Serif" w:hAnsi="PT Astra Serif"/>
          <w:b/>
          <w:color w:val="656565"/>
          <w:spacing w:val="-11"/>
          <w:sz w:val="24"/>
          <w:szCs w:val="24"/>
        </w:rPr>
        <w:t xml:space="preserve">МУНИЦИПАЛЬНОГО РАЙОНА </w:t>
      </w:r>
    </w:p>
    <w:p w:rsidR="001D25F2" w:rsidRPr="00130EFD" w:rsidRDefault="001D25F2" w:rsidP="001D25F2">
      <w:pPr>
        <w:shd w:val="clear" w:color="auto" w:fill="FFFFFF"/>
        <w:spacing w:before="5" w:line="317" w:lineRule="exact"/>
        <w:ind w:left="86"/>
        <w:jc w:val="center"/>
        <w:rPr>
          <w:rFonts w:ascii="PT Astra Serif" w:hAnsi="PT Astra Serif"/>
          <w:b/>
          <w:sz w:val="24"/>
          <w:szCs w:val="24"/>
        </w:rPr>
      </w:pPr>
      <w:r w:rsidRPr="00130EFD">
        <w:rPr>
          <w:rFonts w:ascii="PT Astra Serif" w:hAnsi="PT Astra Serif"/>
          <w:b/>
          <w:color w:val="656565"/>
          <w:spacing w:val="-11"/>
          <w:sz w:val="24"/>
          <w:szCs w:val="24"/>
        </w:rPr>
        <w:t xml:space="preserve">   </w:t>
      </w:r>
      <w:r w:rsidR="000440BF" w:rsidRPr="00130EFD">
        <w:rPr>
          <w:rFonts w:ascii="PT Astra Serif" w:hAnsi="PT Astra Serif"/>
          <w:b/>
          <w:color w:val="656565"/>
          <w:spacing w:val="-11"/>
          <w:sz w:val="24"/>
          <w:szCs w:val="24"/>
        </w:rPr>
        <w:t>САРАТОВСКОЙ</w:t>
      </w:r>
      <w:r w:rsidRPr="00130EFD">
        <w:rPr>
          <w:rFonts w:ascii="PT Astra Serif" w:hAnsi="PT Astra Serif"/>
          <w:b/>
          <w:color w:val="656565"/>
          <w:spacing w:val="-3"/>
          <w:sz w:val="24"/>
          <w:szCs w:val="24"/>
        </w:rPr>
        <w:t xml:space="preserve"> ОБЛАСТИ</w:t>
      </w:r>
    </w:p>
    <w:p w:rsidR="001D25F2" w:rsidRPr="00130EFD" w:rsidRDefault="001D25F2" w:rsidP="000440BF">
      <w:pPr>
        <w:shd w:val="clear" w:color="auto" w:fill="FFFFFF"/>
        <w:spacing w:before="662"/>
        <w:ind w:left="62"/>
        <w:jc w:val="center"/>
        <w:rPr>
          <w:rFonts w:ascii="PT Astra Serif" w:hAnsi="PT Astra Serif"/>
          <w:color w:val="000000"/>
          <w:spacing w:val="-6"/>
          <w:sz w:val="24"/>
          <w:szCs w:val="24"/>
        </w:rPr>
      </w:pPr>
      <w:r w:rsidRPr="00130EFD">
        <w:rPr>
          <w:rFonts w:ascii="PT Astra Serif" w:hAnsi="PT Astra Serif"/>
          <w:color w:val="000000"/>
          <w:spacing w:val="-6"/>
          <w:sz w:val="24"/>
          <w:szCs w:val="24"/>
        </w:rPr>
        <w:t>РЕШЕНИЕ</w:t>
      </w:r>
      <w:r w:rsidR="000440BF" w:rsidRPr="00130EFD">
        <w:rPr>
          <w:rFonts w:ascii="PT Astra Serif" w:hAnsi="PT Astra Serif"/>
          <w:color w:val="000000"/>
          <w:spacing w:val="-6"/>
          <w:sz w:val="24"/>
          <w:szCs w:val="24"/>
        </w:rPr>
        <w:t xml:space="preserve"> </w:t>
      </w:r>
    </w:p>
    <w:p w:rsidR="000440BF" w:rsidRPr="00130EFD" w:rsidRDefault="000440BF" w:rsidP="001D25F2">
      <w:pPr>
        <w:shd w:val="clear" w:color="auto" w:fill="FFFFFF"/>
        <w:spacing w:before="662"/>
        <w:rPr>
          <w:rFonts w:ascii="PT Astra Serif" w:hAnsi="PT Astra Serif"/>
          <w:color w:val="000000"/>
          <w:spacing w:val="-6"/>
          <w:sz w:val="24"/>
          <w:szCs w:val="24"/>
        </w:rPr>
      </w:pPr>
      <w:r w:rsidRPr="00130EFD">
        <w:rPr>
          <w:rFonts w:ascii="PT Astra Serif" w:hAnsi="PT Astra Serif"/>
          <w:color w:val="000000"/>
          <w:spacing w:val="-6"/>
          <w:sz w:val="24"/>
          <w:szCs w:val="24"/>
        </w:rPr>
        <w:t xml:space="preserve"> 20.11.2008 г.</w:t>
      </w:r>
      <w:r w:rsidR="001D25F2" w:rsidRPr="00130EFD">
        <w:rPr>
          <w:rFonts w:ascii="PT Astra Serif" w:hAnsi="PT Astra Serif"/>
          <w:color w:val="000000"/>
          <w:spacing w:val="-6"/>
          <w:sz w:val="24"/>
          <w:szCs w:val="24"/>
        </w:rPr>
        <w:t xml:space="preserve"> №19/2                                                                                                </w:t>
      </w:r>
      <w:proofErr w:type="spellStart"/>
      <w:r w:rsidR="001D25F2" w:rsidRPr="00130EFD">
        <w:rPr>
          <w:rFonts w:ascii="PT Astra Serif" w:hAnsi="PT Astra Serif"/>
          <w:color w:val="000000"/>
          <w:spacing w:val="-6"/>
          <w:sz w:val="24"/>
          <w:szCs w:val="24"/>
        </w:rPr>
        <w:t>п</w:t>
      </w:r>
      <w:proofErr w:type="gramStart"/>
      <w:r w:rsidR="001D25F2" w:rsidRPr="00130EFD">
        <w:rPr>
          <w:rFonts w:ascii="PT Astra Serif" w:hAnsi="PT Astra Serif"/>
          <w:color w:val="000000"/>
          <w:spacing w:val="-6"/>
          <w:sz w:val="24"/>
          <w:szCs w:val="24"/>
        </w:rPr>
        <w:t>.С</w:t>
      </w:r>
      <w:proofErr w:type="gramEnd"/>
      <w:r w:rsidR="001D25F2" w:rsidRPr="00130EFD">
        <w:rPr>
          <w:rFonts w:ascii="PT Astra Serif" w:hAnsi="PT Astra Serif"/>
          <w:color w:val="000000"/>
          <w:spacing w:val="-6"/>
          <w:sz w:val="24"/>
          <w:szCs w:val="24"/>
        </w:rPr>
        <w:t>оцземледельский</w:t>
      </w:r>
      <w:proofErr w:type="spellEnd"/>
    </w:p>
    <w:p w:rsidR="00306E9C" w:rsidRPr="00130EFD" w:rsidRDefault="00306E9C" w:rsidP="001D25F2">
      <w:pPr>
        <w:shd w:val="clear" w:color="auto" w:fill="FFFFFF"/>
        <w:spacing w:before="662"/>
        <w:rPr>
          <w:rFonts w:ascii="PT Astra Serif" w:hAnsi="PT Astra Serif"/>
          <w:sz w:val="24"/>
          <w:szCs w:val="24"/>
        </w:rPr>
      </w:pPr>
    </w:p>
    <w:p w:rsidR="000440BF" w:rsidRPr="00130EFD" w:rsidRDefault="000440BF" w:rsidP="000440BF">
      <w:pPr>
        <w:pStyle w:val="a3"/>
        <w:rPr>
          <w:rFonts w:ascii="PT Astra Serif" w:hAnsi="PT Astra Serif"/>
          <w:b/>
          <w:sz w:val="24"/>
          <w:szCs w:val="24"/>
        </w:rPr>
      </w:pPr>
      <w:r w:rsidRPr="00130EFD">
        <w:rPr>
          <w:rFonts w:ascii="PT Astra Serif" w:hAnsi="PT Astra Serif"/>
          <w:b/>
          <w:sz w:val="24"/>
          <w:szCs w:val="24"/>
        </w:rPr>
        <w:t>Об утверждении</w:t>
      </w:r>
    </w:p>
    <w:p w:rsidR="000440BF" w:rsidRPr="00130EFD" w:rsidRDefault="000440BF" w:rsidP="000440BF">
      <w:pPr>
        <w:pStyle w:val="a3"/>
        <w:rPr>
          <w:rFonts w:ascii="PT Astra Serif" w:hAnsi="PT Astra Serif"/>
          <w:b/>
          <w:spacing w:val="-10"/>
          <w:sz w:val="24"/>
          <w:szCs w:val="24"/>
        </w:rPr>
      </w:pPr>
      <w:r w:rsidRPr="00130EFD">
        <w:rPr>
          <w:rFonts w:ascii="PT Astra Serif" w:hAnsi="PT Astra Serif"/>
          <w:b/>
          <w:spacing w:val="-10"/>
          <w:sz w:val="24"/>
          <w:szCs w:val="24"/>
        </w:rPr>
        <w:t>Положения о бюджетном процессе</w:t>
      </w:r>
    </w:p>
    <w:p w:rsidR="000440BF" w:rsidRPr="00130EFD" w:rsidRDefault="000440BF" w:rsidP="000440BF">
      <w:pPr>
        <w:pStyle w:val="a3"/>
        <w:rPr>
          <w:rFonts w:ascii="PT Astra Serif" w:hAnsi="PT Astra Serif"/>
          <w:b/>
          <w:spacing w:val="-10"/>
          <w:sz w:val="24"/>
          <w:szCs w:val="24"/>
        </w:rPr>
      </w:pPr>
      <w:r w:rsidRPr="00130EFD">
        <w:rPr>
          <w:rFonts w:ascii="PT Astra Serif" w:hAnsi="PT Astra Serif"/>
          <w:b/>
          <w:spacing w:val="-10"/>
          <w:sz w:val="24"/>
          <w:szCs w:val="24"/>
        </w:rPr>
        <w:t xml:space="preserve"> в Соцземледельском м.о.</w:t>
      </w:r>
    </w:p>
    <w:p w:rsidR="000440BF" w:rsidRPr="00130EFD" w:rsidRDefault="000440BF" w:rsidP="000440BF">
      <w:pPr>
        <w:pStyle w:val="a3"/>
        <w:rPr>
          <w:rFonts w:ascii="PT Astra Serif" w:hAnsi="PT Astra Serif"/>
          <w:b/>
          <w:sz w:val="24"/>
          <w:szCs w:val="24"/>
        </w:rPr>
      </w:pPr>
      <w:r w:rsidRPr="00130EFD">
        <w:rPr>
          <w:rFonts w:ascii="PT Astra Serif" w:hAnsi="PT Astra Serif"/>
          <w:b/>
          <w:spacing w:val="-10"/>
          <w:sz w:val="24"/>
          <w:szCs w:val="24"/>
        </w:rPr>
        <w:t xml:space="preserve"> </w:t>
      </w:r>
      <w:r w:rsidRPr="00130EFD">
        <w:rPr>
          <w:rFonts w:ascii="PT Astra Serif" w:hAnsi="PT Astra Serif"/>
          <w:b/>
          <w:spacing w:val="-12"/>
          <w:sz w:val="24"/>
          <w:szCs w:val="24"/>
        </w:rPr>
        <w:t>Балашовского муниципального района</w:t>
      </w:r>
    </w:p>
    <w:p w:rsidR="000440BF" w:rsidRPr="00130EFD" w:rsidRDefault="000440BF" w:rsidP="000440BF">
      <w:pPr>
        <w:shd w:val="clear" w:color="auto" w:fill="FFFFFF"/>
        <w:spacing w:before="274" w:line="230" w:lineRule="exact"/>
        <w:ind w:left="10"/>
        <w:rPr>
          <w:rFonts w:ascii="PT Astra Serif" w:hAnsi="PT Astra Serif"/>
          <w:sz w:val="24"/>
          <w:szCs w:val="24"/>
        </w:rPr>
      </w:pPr>
      <w:r w:rsidRPr="00130EFD">
        <w:rPr>
          <w:rFonts w:ascii="PT Astra Serif" w:hAnsi="PT Astra Serif"/>
          <w:color w:val="000000"/>
          <w:spacing w:val="-6"/>
          <w:sz w:val="24"/>
          <w:szCs w:val="24"/>
        </w:rPr>
        <w:t xml:space="preserve">В соответствии с Бюджетным кодексом РФ, Законом № 131-ФЗ «Об общих принципах организации </w:t>
      </w:r>
      <w:r w:rsidRPr="00130EFD">
        <w:rPr>
          <w:rFonts w:ascii="PT Astra Serif" w:hAnsi="PT Astra Serif"/>
          <w:color w:val="000000"/>
          <w:spacing w:val="-4"/>
          <w:sz w:val="24"/>
          <w:szCs w:val="24"/>
        </w:rPr>
        <w:t xml:space="preserve">местного самоуправления в РФ», на основании и во исполнение Устава Соцземледельского </w:t>
      </w:r>
      <w:r w:rsidRPr="00130EFD">
        <w:rPr>
          <w:rFonts w:ascii="PT Astra Serif" w:hAnsi="PT Astra Serif"/>
          <w:color w:val="000000"/>
          <w:spacing w:val="-10"/>
          <w:sz w:val="24"/>
          <w:szCs w:val="24"/>
        </w:rPr>
        <w:t xml:space="preserve">муниципального образования Балашовского муниципального района. Совет депутатов </w:t>
      </w:r>
      <w:r w:rsidRPr="00130EFD">
        <w:rPr>
          <w:rFonts w:ascii="PT Astra Serif" w:hAnsi="PT Astra Serif"/>
          <w:color w:val="000000"/>
          <w:spacing w:val="-9"/>
          <w:sz w:val="24"/>
          <w:szCs w:val="24"/>
        </w:rPr>
        <w:t>Соцземледельского м.о. Балашовского муниципального района,</w:t>
      </w:r>
    </w:p>
    <w:p w:rsidR="000440BF" w:rsidRPr="00130EFD" w:rsidRDefault="001D25F2" w:rsidP="000440BF">
      <w:pPr>
        <w:shd w:val="clear" w:color="auto" w:fill="FFFFFF"/>
        <w:spacing w:before="998" w:line="274" w:lineRule="exact"/>
        <w:ind w:left="19"/>
        <w:rPr>
          <w:rFonts w:ascii="PT Astra Serif" w:hAnsi="PT Astra Serif"/>
          <w:color w:val="000000"/>
          <w:spacing w:val="-2"/>
          <w:sz w:val="24"/>
          <w:szCs w:val="24"/>
        </w:rPr>
      </w:pPr>
      <w:r w:rsidRPr="00130EFD">
        <w:rPr>
          <w:rFonts w:ascii="PT Astra Serif" w:hAnsi="PT Astra Serif"/>
          <w:color w:val="000000"/>
          <w:spacing w:val="-2"/>
          <w:sz w:val="24"/>
          <w:szCs w:val="24"/>
        </w:rPr>
        <w:t xml:space="preserve">                                                                  </w:t>
      </w:r>
      <w:r w:rsidR="000440BF" w:rsidRPr="00130EFD">
        <w:rPr>
          <w:rFonts w:ascii="PT Astra Serif" w:hAnsi="PT Astra Serif"/>
          <w:color w:val="000000"/>
          <w:spacing w:val="-2"/>
          <w:sz w:val="24"/>
          <w:szCs w:val="24"/>
        </w:rPr>
        <w:t>РЕШИЛ:</w:t>
      </w:r>
    </w:p>
    <w:p w:rsidR="001D25F2" w:rsidRPr="00130EFD" w:rsidRDefault="001D25F2" w:rsidP="000440BF">
      <w:pPr>
        <w:shd w:val="clear" w:color="auto" w:fill="FFFFFF"/>
        <w:spacing w:before="998" w:line="274" w:lineRule="exact"/>
        <w:ind w:left="19"/>
        <w:rPr>
          <w:rFonts w:ascii="PT Astra Serif" w:hAnsi="PT Astra Serif"/>
          <w:sz w:val="24"/>
          <w:szCs w:val="24"/>
        </w:rPr>
      </w:pPr>
    </w:p>
    <w:p w:rsidR="000440BF" w:rsidRPr="00130EFD" w:rsidRDefault="000440BF" w:rsidP="000440BF">
      <w:pPr>
        <w:shd w:val="clear" w:color="auto" w:fill="FFFFFF"/>
        <w:spacing w:line="274" w:lineRule="exact"/>
        <w:ind w:left="29"/>
        <w:rPr>
          <w:rFonts w:ascii="PT Astra Serif" w:hAnsi="PT Astra Serif"/>
          <w:sz w:val="24"/>
          <w:szCs w:val="24"/>
        </w:rPr>
      </w:pPr>
      <w:r w:rsidRPr="00130EFD">
        <w:rPr>
          <w:rFonts w:ascii="PT Astra Serif" w:hAnsi="PT Astra Serif"/>
          <w:color w:val="000000"/>
          <w:spacing w:val="-4"/>
          <w:sz w:val="24"/>
          <w:szCs w:val="24"/>
        </w:rPr>
        <w:t>1.. Утвердить Положение о  бюджетном  процессе в  Соцземледельском муниципальном</w:t>
      </w:r>
    </w:p>
    <w:p w:rsidR="000440BF" w:rsidRPr="00130EFD" w:rsidRDefault="000440BF" w:rsidP="000440BF">
      <w:pPr>
        <w:shd w:val="clear" w:color="auto" w:fill="FFFFFF"/>
        <w:spacing w:line="274" w:lineRule="exact"/>
        <w:ind w:left="10"/>
        <w:rPr>
          <w:rFonts w:ascii="PT Astra Serif" w:hAnsi="PT Astra Serif"/>
          <w:sz w:val="24"/>
          <w:szCs w:val="24"/>
        </w:rPr>
      </w:pPr>
      <w:proofErr w:type="gramStart"/>
      <w:r w:rsidRPr="00130EFD">
        <w:rPr>
          <w:rFonts w:ascii="PT Astra Serif" w:hAnsi="PT Astra Serif"/>
          <w:color w:val="000000"/>
          <w:spacing w:val="-11"/>
          <w:sz w:val="24"/>
          <w:szCs w:val="24"/>
        </w:rPr>
        <w:t>образовании</w:t>
      </w:r>
      <w:proofErr w:type="gramEnd"/>
      <w:r w:rsidRPr="00130EFD">
        <w:rPr>
          <w:rFonts w:ascii="PT Astra Serif" w:hAnsi="PT Astra Serif"/>
          <w:color w:val="000000"/>
          <w:spacing w:val="-11"/>
          <w:sz w:val="24"/>
          <w:szCs w:val="24"/>
        </w:rPr>
        <w:t xml:space="preserve">  Балашовского муниципального района согласно приложению к настоящему решению.</w:t>
      </w:r>
    </w:p>
    <w:p w:rsidR="000440BF" w:rsidRPr="00130EFD" w:rsidRDefault="000440BF" w:rsidP="000440BF">
      <w:pPr>
        <w:shd w:val="clear" w:color="auto" w:fill="FFFFFF"/>
        <w:spacing w:before="1243"/>
        <w:rPr>
          <w:rFonts w:ascii="PT Astra Serif" w:hAnsi="PT Astra Serif"/>
          <w:sz w:val="24"/>
          <w:szCs w:val="24"/>
        </w:rPr>
      </w:pPr>
      <w:r w:rsidRPr="00130EFD">
        <w:rPr>
          <w:rFonts w:ascii="PT Astra Serif" w:hAnsi="PT Astra Serif"/>
          <w:color w:val="000000"/>
          <w:spacing w:val="-1"/>
          <w:sz w:val="24"/>
          <w:szCs w:val="24"/>
        </w:rPr>
        <w:t xml:space="preserve">2. Настоящее Решение </w:t>
      </w:r>
      <w:r w:rsidRPr="00130EFD">
        <w:rPr>
          <w:rFonts w:ascii="PT Astra Serif" w:hAnsi="PT Astra Serif"/>
          <w:b/>
          <w:bCs/>
          <w:color w:val="000000"/>
          <w:spacing w:val="-1"/>
          <w:sz w:val="24"/>
          <w:szCs w:val="24"/>
        </w:rPr>
        <w:t xml:space="preserve">вступает </w:t>
      </w:r>
      <w:r w:rsidRPr="00130EFD">
        <w:rPr>
          <w:rFonts w:ascii="PT Astra Serif" w:hAnsi="PT Astra Serif"/>
          <w:color w:val="000000"/>
          <w:spacing w:val="-1"/>
          <w:sz w:val="24"/>
          <w:szCs w:val="24"/>
        </w:rPr>
        <w:t>в силу с момента принятия.</w:t>
      </w:r>
    </w:p>
    <w:p w:rsidR="000440BF" w:rsidRPr="00130EFD" w:rsidRDefault="000440BF" w:rsidP="000440BF">
      <w:pPr>
        <w:shd w:val="clear" w:color="auto" w:fill="FFFFFF"/>
        <w:spacing w:before="1243"/>
        <w:rPr>
          <w:rFonts w:ascii="PT Astra Serif" w:hAnsi="PT Astra Serif"/>
          <w:sz w:val="24"/>
          <w:szCs w:val="24"/>
        </w:rPr>
        <w:sectPr w:rsidR="000440BF" w:rsidRPr="00130EFD" w:rsidSect="000440BF">
          <w:pgSz w:w="11909" w:h="16834"/>
          <w:pgMar w:top="1134" w:right="422" w:bottom="720" w:left="1157" w:header="720" w:footer="720" w:gutter="0"/>
          <w:cols w:space="60"/>
          <w:noEndnote/>
        </w:sectPr>
      </w:pPr>
    </w:p>
    <w:p w:rsidR="000440BF" w:rsidRPr="00130EFD" w:rsidRDefault="001D25F2" w:rsidP="001D25F2">
      <w:pPr>
        <w:shd w:val="clear" w:color="auto" w:fill="FFFFFF"/>
        <w:spacing w:before="1934"/>
        <w:rPr>
          <w:rFonts w:ascii="PT Astra Serif" w:hAnsi="PT Astra Serif"/>
          <w:sz w:val="24"/>
          <w:szCs w:val="24"/>
        </w:rPr>
      </w:pPr>
      <w:r w:rsidRPr="00130EFD">
        <w:rPr>
          <w:rFonts w:ascii="PT Astra Serif" w:hAnsi="PT Astra Serif"/>
          <w:color w:val="000000"/>
          <w:spacing w:val="1"/>
          <w:sz w:val="24"/>
          <w:szCs w:val="24"/>
        </w:rPr>
        <w:lastRenderedPageBreak/>
        <w:t>Глава Соцземледельского МО</w:t>
      </w:r>
    </w:p>
    <w:p w:rsidR="001D25F2" w:rsidRPr="00130EFD" w:rsidRDefault="001D25F2" w:rsidP="001D25F2">
      <w:pPr>
        <w:pStyle w:val="ConsPlusNormal"/>
        <w:widowControl/>
        <w:ind w:firstLine="0"/>
        <w:rPr>
          <w:rFonts w:ascii="PT Astra Serif" w:hAnsi="PT Astra Serif" w:cs="Times New Roman"/>
          <w:color w:val="000000"/>
          <w:spacing w:val="17"/>
          <w:sz w:val="24"/>
          <w:szCs w:val="24"/>
        </w:rPr>
      </w:pPr>
      <w:r w:rsidRPr="00130EFD">
        <w:rPr>
          <w:rFonts w:ascii="PT Astra Serif" w:hAnsi="PT Astra Serif" w:cs="Times New Roman"/>
          <w:color w:val="000000"/>
          <w:spacing w:val="17"/>
          <w:sz w:val="24"/>
          <w:szCs w:val="24"/>
        </w:rPr>
        <w:t xml:space="preserve">Балашовского муниципального </w:t>
      </w:r>
      <w:r w:rsidR="000440BF" w:rsidRPr="00130EFD">
        <w:rPr>
          <w:rFonts w:ascii="PT Astra Serif" w:hAnsi="PT Astra Serif" w:cs="Times New Roman"/>
          <w:color w:val="000000"/>
          <w:spacing w:val="17"/>
          <w:sz w:val="24"/>
          <w:szCs w:val="24"/>
        </w:rPr>
        <w:t xml:space="preserve">района </w:t>
      </w:r>
      <w:r w:rsidRPr="00130EFD">
        <w:rPr>
          <w:rFonts w:ascii="PT Astra Serif" w:hAnsi="PT Astra Serif" w:cs="Times New Roman"/>
          <w:color w:val="000000"/>
          <w:spacing w:val="17"/>
          <w:sz w:val="24"/>
          <w:szCs w:val="24"/>
        </w:rPr>
        <w:t xml:space="preserve">         </w:t>
      </w:r>
      <w:r w:rsidR="000440BF" w:rsidRPr="00130EFD">
        <w:rPr>
          <w:rFonts w:ascii="PT Astra Serif" w:hAnsi="PT Astra Serif" w:cs="Times New Roman"/>
          <w:color w:val="000000"/>
          <w:spacing w:val="17"/>
          <w:sz w:val="24"/>
          <w:szCs w:val="24"/>
        </w:rPr>
        <w:t xml:space="preserve"> </w:t>
      </w:r>
      <w:r w:rsidRPr="00130EFD">
        <w:rPr>
          <w:rFonts w:ascii="PT Astra Serif" w:hAnsi="PT Astra Serif" w:cs="Times New Roman"/>
          <w:color w:val="000000"/>
          <w:spacing w:val="17"/>
          <w:sz w:val="24"/>
          <w:szCs w:val="24"/>
        </w:rPr>
        <w:t>Ю.Н. Макаров</w:t>
      </w:r>
    </w:p>
    <w:p w:rsidR="001D25F2" w:rsidRPr="00130EFD" w:rsidRDefault="001D25F2" w:rsidP="000440BF">
      <w:pPr>
        <w:pStyle w:val="ConsPlusNormal"/>
        <w:widowControl/>
        <w:ind w:firstLine="0"/>
        <w:jc w:val="right"/>
        <w:rPr>
          <w:rFonts w:ascii="PT Astra Serif" w:hAnsi="PT Astra Serif"/>
          <w:color w:val="000000"/>
          <w:spacing w:val="17"/>
          <w:sz w:val="24"/>
          <w:szCs w:val="24"/>
        </w:rPr>
      </w:pPr>
    </w:p>
    <w:p w:rsidR="001D25F2" w:rsidRPr="00130EFD" w:rsidRDefault="001D25F2" w:rsidP="000440BF">
      <w:pPr>
        <w:pStyle w:val="ConsPlusNormal"/>
        <w:widowControl/>
        <w:ind w:firstLine="0"/>
        <w:jc w:val="right"/>
        <w:rPr>
          <w:rFonts w:ascii="PT Astra Serif" w:hAnsi="PT Astra Serif"/>
          <w:color w:val="000000"/>
          <w:spacing w:val="17"/>
          <w:sz w:val="24"/>
          <w:szCs w:val="24"/>
        </w:rPr>
      </w:pPr>
    </w:p>
    <w:p w:rsidR="001D25F2" w:rsidRPr="00130EFD" w:rsidRDefault="001D25F2" w:rsidP="000440BF">
      <w:pPr>
        <w:pStyle w:val="ConsPlusNormal"/>
        <w:widowControl/>
        <w:ind w:firstLine="0"/>
        <w:jc w:val="right"/>
        <w:rPr>
          <w:rFonts w:ascii="PT Astra Serif" w:hAnsi="PT Astra Serif"/>
          <w:color w:val="000000"/>
          <w:spacing w:val="17"/>
          <w:sz w:val="24"/>
          <w:szCs w:val="24"/>
        </w:rPr>
      </w:pPr>
    </w:p>
    <w:p w:rsidR="001D25F2" w:rsidRPr="00130EFD" w:rsidRDefault="001D25F2" w:rsidP="000440BF">
      <w:pPr>
        <w:pStyle w:val="ConsPlusNormal"/>
        <w:widowControl/>
        <w:ind w:firstLine="0"/>
        <w:jc w:val="right"/>
        <w:rPr>
          <w:rFonts w:ascii="PT Astra Serif" w:hAnsi="PT Astra Serif"/>
          <w:color w:val="000000"/>
          <w:spacing w:val="17"/>
          <w:sz w:val="24"/>
          <w:szCs w:val="24"/>
        </w:rPr>
      </w:pPr>
    </w:p>
    <w:p w:rsidR="00306E9C" w:rsidRPr="00130EFD" w:rsidRDefault="00306E9C" w:rsidP="000440BF">
      <w:pPr>
        <w:pStyle w:val="ConsPlusNormal"/>
        <w:widowControl/>
        <w:ind w:firstLine="0"/>
        <w:jc w:val="right"/>
        <w:rPr>
          <w:rFonts w:ascii="PT Astra Serif" w:hAnsi="PT Astra Serif"/>
          <w:color w:val="000000"/>
          <w:spacing w:val="17"/>
          <w:sz w:val="24"/>
          <w:szCs w:val="24"/>
        </w:rPr>
      </w:pPr>
    </w:p>
    <w:p w:rsidR="002F5B20" w:rsidRDefault="000440BF" w:rsidP="000440BF">
      <w:pPr>
        <w:pStyle w:val="ConsPlusNormal"/>
        <w:widowControl/>
        <w:ind w:firstLine="0"/>
        <w:jc w:val="right"/>
        <w:rPr>
          <w:rFonts w:ascii="PT Astra Serif" w:hAnsi="PT Astra Serif"/>
          <w:color w:val="000000"/>
          <w:spacing w:val="17"/>
          <w:sz w:val="24"/>
          <w:szCs w:val="24"/>
        </w:rPr>
      </w:pPr>
      <w:r w:rsidRPr="00130EFD">
        <w:rPr>
          <w:rFonts w:ascii="PT Astra Serif" w:hAnsi="PT Astra Serif"/>
          <w:color w:val="000000"/>
          <w:spacing w:val="17"/>
          <w:sz w:val="24"/>
          <w:szCs w:val="24"/>
        </w:rPr>
        <w:t xml:space="preserve">                               </w:t>
      </w:r>
    </w:p>
    <w:p w:rsidR="000440BF" w:rsidRPr="00130EFD" w:rsidRDefault="000440BF" w:rsidP="000440BF">
      <w:pPr>
        <w:pStyle w:val="ConsPlusNormal"/>
        <w:widowControl/>
        <w:ind w:firstLine="0"/>
        <w:jc w:val="right"/>
        <w:rPr>
          <w:rFonts w:ascii="PT Astra Serif" w:hAnsi="PT Astra Serif"/>
          <w:sz w:val="24"/>
          <w:szCs w:val="24"/>
        </w:rPr>
      </w:pPr>
      <w:r w:rsidRPr="00130EFD">
        <w:rPr>
          <w:rFonts w:ascii="PT Astra Serif" w:hAnsi="PT Astra Serif"/>
          <w:sz w:val="24"/>
          <w:szCs w:val="24"/>
        </w:rPr>
        <w:lastRenderedPageBreak/>
        <w:t>Утверждено</w:t>
      </w:r>
    </w:p>
    <w:p w:rsidR="000440BF" w:rsidRPr="00130EFD" w:rsidRDefault="000440BF" w:rsidP="000440BF">
      <w:pPr>
        <w:pStyle w:val="ConsPlusNormal"/>
        <w:widowControl/>
        <w:ind w:firstLine="0"/>
        <w:jc w:val="right"/>
        <w:rPr>
          <w:rFonts w:ascii="PT Astra Serif" w:hAnsi="PT Astra Serif"/>
          <w:sz w:val="24"/>
          <w:szCs w:val="24"/>
        </w:rPr>
      </w:pPr>
      <w:r w:rsidRPr="00130EFD">
        <w:rPr>
          <w:rFonts w:ascii="PT Astra Serif" w:hAnsi="PT Astra Serif"/>
          <w:sz w:val="24"/>
          <w:szCs w:val="24"/>
        </w:rPr>
        <w:t xml:space="preserve"> Решением Совета</w:t>
      </w:r>
    </w:p>
    <w:p w:rsidR="000440BF" w:rsidRPr="00130EFD" w:rsidRDefault="000440BF" w:rsidP="000440BF">
      <w:pPr>
        <w:pStyle w:val="ConsPlusNormal"/>
        <w:widowControl/>
        <w:ind w:firstLine="0"/>
        <w:jc w:val="right"/>
        <w:rPr>
          <w:rFonts w:ascii="PT Astra Serif" w:hAnsi="PT Astra Serif"/>
          <w:sz w:val="24"/>
          <w:szCs w:val="24"/>
        </w:rPr>
      </w:pPr>
      <w:r w:rsidRPr="00130EFD">
        <w:rPr>
          <w:rFonts w:ascii="PT Astra Serif" w:hAnsi="PT Astra Serif"/>
          <w:sz w:val="24"/>
          <w:szCs w:val="24"/>
        </w:rPr>
        <w:t xml:space="preserve">Соцземледельского  </w:t>
      </w:r>
    </w:p>
    <w:p w:rsidR="000440BF" w:rsidRPr="00130EFD" w:rsidRDefault="000440BF" w:rsidP="000440BF">
      <w:pPr>
        <w:pStyle w:val="ConsPlusNormal"/>
        <w:widowControl/>
        <w:ind w:firstLine="0"/>
        <w:jc w:val="right"/>
        <w:rPr>
          <w:rFonts w:ascii="PT Astra Serif" w:hAnsi="PT Astra Serif"/>
          <w:sz w:val="24"/>
          <w:szCs w:val="24"/>
        </w:rPr>
      </w:pPr>
      <w:r w:rsidRPr="00130EFD">
        <w:rPr>
          <w:rFonts w:ascii="PT Astra Serif" w:hAnsi="PT Astra Serif"/>
          <w:sz w:val="24"/>
          <w:szCs w:val="24"/>
        </w:rPr>
        <w:t>муниципального образования</w:t>
      </w:r>
    </w:p>
    <w:p w:rsidR="000440BF" w:rsidRPr="00130EFD" w:rsidRDefault="000440BF" w:rsidP="000440BF">
      <w:pPr>
        <w:pStyle w:val="ConsPlusNormal"/>
        <w:widowControl/>
        <w:ind w:firstLine="0"/>
        <w:jc w:val="right"/>
        <w:rPr>
          <w:rFonts w:ascii="PT Astra Serif" w:hAnsi="PT Astra Serif"/>
          <w:sz w:val="24"/>
          <w:szCs w:val="24"/>
        </w:rPr>
      </w:pPr>
    </w:p>
    <w:p w:rsidR="000440BF" w:rsidRPr="00130EFD" w:rsidRDefault="000440BF" w:rsidP="000440BF">
      <w:pPr>
        <w:pStyle w:val="ConsPlusNormal"/>
        <w:widowControl/>
        <w:ind w:firstLine="0"/>
        <w:jc w:val="right"/>
        <w:rPr>
          <w:rFonts w:ascii="PT Astra Serif" w:hAnsi="PT Astra Serif"/>
          <w:sz w:val="24"/>
          <w:szCs w:val="24"/>
        </w:rPr>
      </w:pPr>
      <w:r w:rsidRPr="00130EFD">
        <w:rPr>
          <w:rFonts w:ascii="PT Astra Serif" w:hAnsi="PT Astra Serif"/>
          <w:sz w:val="24"/>
          <w:szCs w:val="24"/>
        </w:rPr>
        <w:t xml:space="preserve">от 20.11.2008г. №19/2 </w:t>
      </w:r>
    </w:p>
    <w:p w:rsidR="000440BF" w:rsidRPr="00130EFD" w:rsidRDefault="000440BF" w:rsidP="000440BF">
      <w:pPr>
        <w:pStyle w:val="ConsPlusNormal"/>
        <w:widowControl/>
        <w:ind w:firstLine="0"/>
        <w:jc w:val="right"/>
        <w:rPr>
          <w:rFonts w:ascii="PT Astra Serif" w:hAnsi="PT Astra Serif"/>
          <w:sz w:val="24"/>
          <w:szCs w:val="24"/>
        </w:rPr>
      </w:pPr>
    </w:p>
    <w:p w:rsidR="000440BF" w:rsidRPr="00130EFD" w:rsidRDefault="000440BF" w:rsidP="000440BF">
      <w:pPr>
        <w:pStyle w:val="ConsPlusTitle"/>
        <w:widowControl/>
        <w:jc w:val="center"/>
        <w:rPr>
          <w:rFonts w:ascii="PT Astra Serif" w:hAnsi="PT Astra Serif"/>
          <w:sz w:val="24"/>
          <w:szCs w:val="24"/>
        </w:rPr>
      </w:pPr>
      <w:r w:rsidRPr="00130EFD">
        <w:rPr>
          <w:rFonts w:ascii="PT Astra Serif" w:hAnsi="PT Astra Serif"/>
          <w:sz w:val="24"/>
          <w:szCs w:val="24"/>
        </w:rPr>
        <w:t>ПОЛОЖЕНИЕ</w:t>
      </w:r>
    </w:p>
    <w:p w:rsidR="000440BF" w:rsidRPr="00130EFD" w:rsidRDefault="000440BF" w:rsidP="000440BF">
      <w:pPr>
        <w:pStyle w:val="ConsPlusTitle"/>
        <w:widowControl/>
        <w:jc w:val="center"/>
        <w:rPr>
          <w:rFonts w:ascii="PT Astra Serif" w:hAnsi="PT Astra Serif"/>
          <w:sz w:val="24"/>
          <w:szCs w:val="24"/>
        </w:rPr>
      </w:pPr>
      <w:r w:rsidRPr="00130EFD">
        <w:rPr>
          <w:rFonts w:ascii="PT Astra Serif" w:hAnsi="PT Astra Serif"/>
          <w:sz w:val="24"/>
          <w:szCs w:val="24"/>
        </w:rPr>
        <w:t xml:space="preserve">О БЮДЖЕТНОМ ПРОЦЕССЕ В СОЦЗЕМЛЕДЕЛЬСКОМ МУНИЦИПАЛЬНОМ ОБРАЗОВАНИИ </w:t>
      </w:r>
    </w:p>
    <w:p w:rsidR="000440BF" w:rsidRPr="00130EFD" w:rsidRDefault="000440BF" w:rsidP="000440BF">
      <w:pPr>
        <w:pStyle w:val="ConsPlusNormal"/>
        <w:widowControl/>
        <w:ind w:firstLine="0"/>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Настоящее Положение "О бюджетном процессе в Соцземледельском муниципальном  образовании» (далее по тексту Положение) в соответствии с бюджетным законодательством Российской Федерации устанавливает для Соцземледельского муниципального образования  порядок составления и рассмотрения проекта бюджета муниципального образования, утверждения, исполнения бюджета муниципального образования  и утверждения отчета об исполнении бюджета, осуществления муниципального финансового контроля.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 настоящем Положении применяются понятия и термины, предусмотренные Бюджетным кодексом Российской Федерации.</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1. Основные этапы бюджетного процесса в Соцземледельском муниципальном  образовании</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0"/>
        <w:jc w:val="both"/>
        <w:rPr>
          <w:rFonts w:ascii="PT Astra Serif" w:hAnsi="PT Astra Serif"/>
          <w:b/>
          <w:sz w:val="24"/>
          <w:szCs w:val="24"/>
        </w:rPr>
      </w:pPr>
      <w:r w:rsidRPr="00130EFD">
        <w:rPr>
          <w:rFonts w:ascii="PT Astra Serif" w:hAnsi="PT Astra Serif"/>
          <w:b/>
          <w:sz w:val="24"/>
          <w:szCs w:val="24"/>
        </w:rPr>
        <w:t>Бюджетный процесс в муниципальном  образовании включает следующие основные этапы:</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составление проекта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рассмотрение и утверждение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исполнение бюджета муниципального  образования</w:t>
      </w:r>
    </w:p>
    <w:p w:rsidR="000440BF" w:rsidRPr="00130EFD" w:rsidRDefault="000440BF" w:rsidP="000440BF">
      <w:pPr>
        <w:pStyle w:val="ConsPlusNormal"/>
        <w:widowControl/>
        <w:ind w:left="540" w:firstLine="0"/>
        <w:jc w:val="both"/>
        <w:rPr>
          <w:rFonts w:ascii="PT Astra Serif" w:hAnsi="PT Astra Serif"/>
          <w:sz w:val="24"/>
          <w:szCs w:val="24"/>
        </w:rPr>
      </w:pPr>
      <w:r w:rsidRPr="00130EFD">
        <w:rPr>
          <w:rFonts w:ascii="PT Astra Serif" w:hAnsi="PT Astra Serif"/>
          <w:sz w:val="24"/>
          <w:szCs w:val="24"/>
        </w:rPr>
        <w:t>- составление, рассмотрение и утверждение отчета об исполнении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 Участники бюджетного процесса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Участниками бюджетного процесса в муниципальном образовании являются: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Совет депутатов Соцземледельского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(далее Совет) </w:t>
      </w:r>
    </w:p>
    <w:p w:rsidR="000440BF" w:rsidRPr="00130EFD" w:rsidRDefault="000440BF" w:rsidP="000440BF">
      <w:pPr>
        <w:pStyle w:val="ConsPlusNormal"/>
        <w:widowControl/>
        <w:ind w:left="540" w:firstLine="0"/>
        <w:jc w:val="both"/>
        <w:rPr>
          <w:rFonts w:ascii="PT Astra Serif" w:hAnsi="PT Astra Serif"/>
          <w:sz w:val="24"/>
          <w:szCs w:val="24"/>
        </w:rPr>
      </w:pPr>
      <w:r w:rsidRPr="00130EFD">
        <w:rPr>
          <w:rFonts w:ascii="PT Astra Serif" w:hAnsi="PT Astra Serif"/>
          <w:sz w:val="24"/>
          <w:szCs w:val="24"/>
        </w:rPr>
        <w:t xml:space="preserve">- глава Администрации Соцземледельского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(далее глава Администрации)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контрольно-счетная комиссия;</w:t>
      </w:r>
    </w:p>
    <w:p w:rsidR="000440BF" w:rsidRPr="00130EFD" w:rsidRDefault="000440BF" w:rsidP="000440BF">
      <w:pPr>
        <w:pStyle w:val="ConsPlusNormal"/>
        <w:widowControl/>
        <w:ind w:left="540" w:firstLine="0"/>
        <w:jc w:val="both"/>
        <w:rPr>
          <w:rFonts w:ascii="PT Astra Serif" w:hAnsi="PT Astra Serif"/>
          <w:sz w:val="24"/>
          <w:szCs w:val="24"/>
        </w:rPr>
      </w:pPr>
      <w:r w:rsidRPr="00130EFD">
        <w:rPr>
          <w:rFonts w:ascii="PT Astra Serif" w:hAnsi="PT Astra Serif"/>
          <w:sz w:val="24"/>
          <w:szCs w:val="24"/>
        </w:rPr>
        <w:t xml:space="preserve">- специалист-финансист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главный распорядитель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получатели бюджетных средств;</w:t>
      </w:r>
    </w:p>
    <w:p w:rsidR="000440BF" w:rsidRPr="00130EFD" w:rsidRDefault="000440BF" w:rsidP="000440BF">
      <w:pPr>
        <w:pStyle w:val="ConsPlusNormal"/>
        <w:widowControl/>
        <w:ind w:left="540" w:firstLine="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 Бюджетные полномочия Совета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Совет Соцземледельского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Рассматривает и утверждает бюджет Соцземледельского муниципального образования, отчет о его исполнении, а также вносит изменения и дополнения в бюджет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lastRenderedPageBreak/>
        <w:t>Принимает программу социально экономического развития муниципального образования, утверждает отчеты об её исполнении;</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Формирует контрольно-счетную комиссию;</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Устанавливает, изменяет и отменяет местные налоги и сборы в соответствии с законодательством РФ о налогах и сборах;</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Устанавливает налоговые льготы по местным налогам, основания и порядок их применения;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Утверждает муниципальные минимальные социальные стандарты и другие нормативы расходов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Определяет порядок управления и распоряжения имуществом, находящимся в муниципальной собственности и порядок направления в бюджет муниципального образования доходов от использования муниципальной собственности местных налогов и сборов;</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Рассматривает, утверждает целевые программы и инвестиционную программу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осуществляет контроль  за их реализацией;</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Утверждает порядок формирования, исполнения и </w:t>
      </w:r>
      <w:proofErr w:type="gramStart"/>
      <w:r w:rsidRPr="00130EFD">
        <w:rPr>
          <w:rFonts w:ascii="PT Astra Serif" w:hAnsi="PT Astra Serif"/>
          <w:sz w:val="24"/>
          <w:szCs w:val="24"/>
        </w:rPr>
        <w:t>контроля за</w:t>
      </w:r>
      <w:proofErr w:type="gramEnd"/>
      <w:r w:rsidRPr="00130EFD">
        <w:rPr>
          <w:rFonts w:ascii="PT Astra Serif" w:hAnsi="PT Astra Serif"/>
          <w:sz w:val="24"/>
          <w:szCs w:val="24"/>
        </w:rPr>
        <w:t xml:space="preserve"> исполнением муниципального заказа;</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Определяет порядок и производит согласование по привлечению в  бюджет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заёмных средств и выдачи муниципальных гарантий;</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Определяет порядок расходования средств целевых бюджетных фондов и резервного фонда;</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Осуществляет </w:t>
      </w:r>
      <w:proofErr w:type="gramStart"/>
      <w:r w:rsidRPr="00130EFD">
        <w:rPr>
          <w:rFonts w:ascii="PT Astra Serif" w:hAnsi="PT Astra Serif"/>
          <w:sz w:val="24"/>
          <w:szCs w:val="24"/>
        </w:rPr>
        <w:t>контроль  за</w:t>
      </w:r>
      <w:proofErr w:type="gramEnd"/>
      <w:r w:rsidRPr="00130EFD">
        <w:rPr>
          <w:rFonts w:ascii="PT Astra Serif" w:hAnsi="PT Astra Serif"/>
          <w:sz w:val="24"/>
          <w:szCs w:val="24"/>
        </w:rPr>
        <w:t xml:space="preserve"> исполнением бюджета муниципального образования.</w:t>
      </w:r>
    </w:p>
    <w:p w:rsidR="000440BF" w:rsidRPr="00130EFD" w:rsidRDefault="000440BF" w:rsidP="000440BF">
      <w:pPr>
        <w:pStyle w:val="ConsPlusNormal"/>
        <w:widowControl/>
        <w:ind w:firstLine="0"/>
        <w:jc w:val="both"/>
        <w:rPr>
          <w:rFonts w:ascii="PT Astra Serif" w:hAnsi="PT Astra Serif"/>
          <w:sz w:val="24"/>
          <w:szCs w:val="24"/>
        </w:rPr>
      </w:pPr>
    </w:p>
    <w:p w:rsidR="000440BF" w:rsidRPr="00130EFD" w:rsidRDefault="000440BF" w:rsidP="000440BF">
      <w:pPr>
        <w:pStyle w:val="ConsPlusNormal"/>
        <w:widowControl/>
        <w:ind w:firstLine="0"/>
        <w:jc w:val="both"/>
        <w:rPr>
          <w:rFonts w:ascii="PT Astra Serif" w:hAnsi="PT Astra Serif"/>
          <w:sz w:val="24"/>
          <w:szCs w:val="24"/>
        </w:rPr>
      </w:pPr>
      <w:r w:rsidRPr="00130EFD">
        <w:rPr>
          <w:rFonts w:ascii="PT Astra Serif" w:hAnsi="PT Astra Serif"/>
          <w:sz w:val="24"/>
          <w:szCs w:val="24"/>
        </w:rPr>
        <w:t xml:space="preserve"> Совет Соцземледельского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имеет право на:</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Получение от администрации муниципального образования информации о ходе формирования проекта бюджета и исполнения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Установление детализации объектов бюджетной классификации РФ в части, относящейся к местному бюджету; </w:t>
      </w:r>
    </w:p>
    <w:p w:rsidR="000440BF" w:rsidRPr="00130EFD" w:rsidRDefault="000440BF" w:rsidP="000440BF">
      <w:pPr>
        <w:pStyle w:val="ConsPlusNormal"/>
        <w:widowControl/>
        <w:ind w:firstLine="0"/>
        <w:jc w:val="both"/>
        <w:rPr>
          <w:rFonts w:ascii="PT Astra Serif" w:hAnsi="PT Astra Serif"/>
          <w:sz w:val="24"/>
          <w:szCs w:val="24"/>
        </w:rPr>
      </w:pPr>
    </w:p>
    <w:p w:rsidR="000440BF" w:rsidRPr="00130EFD" w:rsidRDefault="000440BF" w:rsidP="000440BF">
      <w:pPr>
        <w:pStyle w:val="ConsPlusNormal"/>
        <w:widowControl/>
        <w:ind w:firstLine="0"/>
        <w:jc w:val="both"/>
        <w:rPr>
          <w:rFonts w:ascii="PT Astra Serif" w:hAnsi="PT Astra Serif"/>
          <w:sz w:val="24"/>
          <w:szCs w:val="24"/>
        </w:rPr>
      </w:pPr>
      <w:r w:rsidRPr="00130EFD">
        <w:rPr>
          <w:rFonts w:ascii="PT Astra Serif" w:hAnsi="PT Astra Serif"/>
          <w:b/>
          <w:sz w:val="24"/>
          <w:szCs w:val="24"/>
        </w:rPr>
        <w:t xml:space="preserve">Пункт 4. </w:t>
      </w:r>
      <w:proofErr w:type="gramStart"/>
      <w:r w:rsidRPr="00130EFD">
        <w:rPr>
          <w:rFonts w:ascii="PT Astra Serif" w:hAnsi="PT Astra Serif"/>
          <w:b/>
          <w:sz w:val="24"/>
          <w:szCs w:val="24"/>
        </w:rPr>
        <w:t>Бюджетные полномочия главы администрации Соцземледельского муниципального образования</w:t>
      </w:r>
      <w:r w:rsidRPr="00130EFD">
        <w:rPr>
          <w:rFonts w:ascii="PT Astra Serif" w:hAnsi="PT Astra Serif"/>
          <w:sz w:val="24"/>
          <w:szCs w:val="24"/>
        </w:rPr>
        <w:t>.</w:t>
      </w:r>
      <w:proofErr w:type="gramEnd"/>
    </w:p>
    <w:p w:rsidR="000440BF" w:rsidRPr="00130EFD" w:rsidRDefault="000440BF" w:rsidP="000440BF">
      <w:pPr>
        <w:pStyle w:val="ConsPlusNormal"/>
        <w:widowControl/>
        <w:ind w:firstLine="0"/>
        <w:jc w:val="both"/>
        <w:rPr>
          <w:rFonts w:ascii="PT Astra Serif" w:hAnsi="PT Astra Serif"/>
          <w:sz w:val="24"/>
          <w:szCs w:val="24"/>
        </w:rPr>
      </w:pPr>
    </w:p>
    <w:p w:rsidR="000440BF" w:rsidRPr="00130EFD" w:rsidRDefault="000440BF" w:rsidP="000440BF">
      <w:pPr>
        <w:pStyle w:val="ConsPlusNormal"/>
        <w:widowControl/>
        <w:ind w:firstLine="0"/>
        <w:jc w:val="both"/>
        <w:rPr>
          <w:rFonts w:ascii="PT Astra Serif" w:hAnsi="PT Astra Serif"/>
          <w:sz w:val="24"/>
          <w:szCs w:val="24"/>
        </w:rPr>
      </w:pPr>
      <w:r w:rsidRPr="00130EFD">
        <w:rPr>
          <w:rFonts w:ascii="PT Astra Serif" w:hAnsi="PT Astra Serif"/>
          <w:sz w:val="24"/>
          <w:szCs w:val="24"/>
        </w:rPr>
        <w:t>Глава администрации Соцземледельского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Определяет бюджетную, налоговую и долговую политику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В соответствии с решением Совета о бюджете муниципального образования, представляет муниципальное образование в договорах о привлечении муниципальных заимствований, предоставлении  средств бюджета муниципального образования  на возвратной основе и предоставления муниципальных гарантий муниципального образования.</w:t>
      </w:r>
    </w:p>
    <w:p w:rsidR="000440BF" w:rsidRPr="00130EFD" w:rsidRDefault="000440BF" w:rsidP="000440BF">
      <w:pPr>
        <w:pStyle w:val="ConsPlusNormal"/>
        <w:widowControl/>
        <w:ind w:firstLine="0"/>
        <w:jc w:val="both"/>
        <w:rPr>
          <w:rFonts w:ascii="PT Astra Serif" w:hAnsi="PT Astra Serif"/>
          <w:sz w:val="24"/>
          <w:szCs w:val="24"/>
        </w:rPr>
      </w:pPr>
    </w:p>
    <w:p w:rsidR="000440BF" w:rsidRPr="00130EFD" w:rsidRDefault="000440BF" w:rsidP="000440BF">
      <w:pPr>
        <w:pStyle w:val="ConsPlusNormal"/>
        <w:widowControl/>
        <w:ind w:firstLine="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0"/>
        <w:jc w:val="both"/>
        <w:rPr>
          <w:rFonts w:ascii="PT Astra Serif" w:hAnsi="PT Astra Serif"/>
          <w:b/>
          <w:sz w:val="24"/>
          <w:szCs w:val="24"/>
        </w:rPr>
      </w:pPr>
      <w:r w:rsidRPr="00130EFD">
        <w:rPr>
          <w:rFonts w:ascii="PT Astra Serif" w:hAnsi="PT Astra Serif"/>
          <w:b/>
          <w:sz w:val="24"/>
          <w:szCs w:val="24"/>
        </w:rPr>
        <w:t xml:space="preserve">Пункт 5. </w:t>
      </w:r>
      <w:proofErr w:type="gramStart"/>
      <w:r w:rsidRPr="00130EFD">
        <w:rPr>
          <w:rFonts w:ascii="PT Astra Serif" w:hAnsi="PT Astra Serif"/>
          <w:b/>
          <w:sz w:val="24"/>
          <w:szCs w:val="24"/>
        </w:rPr>
        <w:t>Бюджетные полномочия главы Администрации Соцземледельского муниципального образования.</w:t>
      </w:r>
      <w:proofErr w:type="gramEnd"/>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0"/>
        <w:jc w:val="both"/>
        <w:rPr>
          <w:rFonts w:ascii="PT Astra Serif" w:hAnsi="PT Astra Serif"/>
          <w:sz w:val="24"/>
          <w:szCs w:val="24"/>
        </w:rPr>
      </w:pPr>
      <w:r w:rsidRPr="00130EFD">
        <w:rPr>
          <w:rFonts w:ascii="PT Astra Serif" w:hAnsi="PT Astra Serif"/>
          <w:sz w:val="24"/>
          <w:szCs w:val="24"/>
        </w:rPr>
        <w:t xml:space="preserve">Глава Администрации  Соцземледельского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0"/>
        <w:jc w:val="both"/>
        <w:rPr>
          <w:rFonts w:ascii="PT Astra Serif" w:hAnsi="PT Astra Serif"/>
          <w:sz w:val="24"/>
          <w:szCs w:val="24"/>
        </w:rPr>
      </w:pPr>
      <w:r w:rsidRPr="00130EFD">
        <w:rPr>
          <w:rFonts w:ascii="PT Astra Serif" w:hAnsi="PT Astra Serif"/>
          <w:sz w:val="24"/>
          <w:szCs w:val="24"/>
        </w:rPr>
        <w:t xml:space="preserve"> - организует составление проекта бюджета Соцземледельского муниципального образования.</w:t>
      </w:r>
    </w:p>
    <w:p w:rsidR="000440BF" w:rsidRPr="00130EFD" w:rsidRDefault="000440BF" w:rsidP="000440BF">
      <w:pPr>
        <w:pStyle w:val="ConsPlusNormal"/>
        <w:widowControl/>
        <w:jc w:val="both"/>
        <w:rPr>
          <w:rFonts w:ascii="PT Astra Serif" w:hAnsi="PT Astra Serif"/>
          <w:sz w:val="24"/>
          <w:szCs w:val="24"/>
        </w:rPr>
      </w:pP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lastRenderedPageBreak/>
        <w:t xml:space="preserve">вносит на рассмотрение Совета программу социально-экономического развития муниципального образования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устанавливает порядок ведения реестра расходных обязательств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устанавливает порядок управления муниципальным долгом и ведение муниципальной долговой книги;</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вносит на рассмотрение Совета проекты решений Совета об установлении, изменении, отмене местных налогов и сборов, введению и отмене налоговых льгот по местным  налогам, а также другие правовые акты, предусматривающие расходы за счет средств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вносит на рассмотрение и утверждение Совета проект бюджета муниципального образования, изменения и дополнения в него и отчет об исполнении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организует исполнение бюджета муниципального образования и </w:t>
      </w:r>
      <w:proofErr w:type="gramStart"/>
      <w:r w:rsidRPr="00130EFD">
        <w:rPr>
          <w:rFonts w:ascii="PT Astra Serif" w:hAnsi="PT Astra Serif"/>
          <w:sz w:val="24"/>
          <w:szCs w:val="24"/>
        </w:rPr>
        <w:t>контроль за</w:t>
      </w:r>
      <w:proofErr w:type="gramEnd"/>
      <w:r w:rsidRPr="00130EFD">
        <w:rPr>
          <w:rFonts w:ascii="PT Astra Serif" w:hAnsi="PT Astra Serif"/>
          <w:sz w:val="24"/>
          <w:szCs w:val="24"/>
        </w:rPr>
        <w:t xml:space="preserve"> его исполнением в соответствии с бюджетным законодательством РФ, Саратовской области и правовыми актами Совета;</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вводит или отменяет режим сокращения расходов бюджета;</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устанавливает порядок проведения зачета денежных средств между бюджетом муниципального образования и получателем денежных сре</w:t>
      </w:r>
      <w:proofErr w:type="gramStart"/>
      <w:r w:rsidRPr="00130EFD">
        <w:rPr>
          <w:rFonts w:ascii="PT Astra Serif" w:hAnsi="PT Astra Serif"/>
          <w:sz w:val="24"/>
          <w:szCs w:val="24"/>
        </w:rPr>
        <w:t>дств  в с</w:t>
      </w:r>
      <w:proofErr w:type="gramEnd"/>
      <w:r w:rsidRPr="00130EFD">
        <w:rPr>
          <w:rFonts w:ascii="PT Astra Serif" w:hAnsi="PT Astra Serif"/>
          <w:sz w:val="24"/>
          <w:szCs w:val="24"/>
        </w:rPr>
        <w:t>оответствии с бюджетным законодательством РФ;</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устанавливает порядок ведения реестра муниципальных закупок;</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организует работу по составлению плана развития муниципального сектора экономики;</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организует работу по формированию и разработке целевых программ и адресной инвестиционной программы;</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осуществляет иные полномочия в соответствии с бюджетным законодательством РФ, Саратовской области, правовыми актами. </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6. Бюджетные полномочия специалиста-финансиста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Специалист-финансист</w:t>
      </w:r>
      <w:r w:rsidRPr="00130EFD">
        <w:rPr>
          <w:rFonts w:ascii="PT Astra Serif" w:hAnsi="PT Astra Serif"/>
          <w:b/>
          <w:sz w:val="24"/>
          <w:szCs w:val="24"/>
        </w:rPr>
        <w:t xml:space="preserve"> </w:t>
      </w:r>
      <w:r w:rsidRPr="00130EFD">
        <w:rPr>
          <w:rFonts w:ascii="PT Astra Serif" w:hAnsi="PT Astra Serif"/>
          <w:sz w:val="24"/>
          <w:szCs w:val="24"/>
        </w:rPr>
        <w:t xml:space="preserve"> Администрации муниципального образования является исполнителем бюджета  муниципального образования, в соответствии с бюджетным законодательством и решениями Совета.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Специалист-финансист</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составляет проект бюджета муниципального образования и представляет его главе Администрации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составляет и ведет сводную бюджетную роспись, представляет сводную бюджетную роспись в Совет и контрольно-счетную комиссию;</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организует исполнение и исполняет бюджет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осуществляет методологическое руководство по вопросам составления проекта бюджета муниципального образования и исполнения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разрабатывает программу муниципальных внутренних заимствований,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 для покрытия дефицита бюджета;</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разрабатывает проекты договоров о привлечении муниципальных заимствований в бюджет муниципального образования, а также проекты договоров о </w:t>
      </w:r>
      <w:r w:rsidRPr="00130EFD">
        <w:rPr>
          <w:rFonts w:ascii="PT Astra Serif" w:hAnsi="PT Astra Serif"/>
          <w:sz w:val="24"/>
          <w:szCs w:val="24"/>
        </w:rPr>
        <w:lastRenderedPageBreak/>
        <w:t>предоставлении средств бюджета муниципального образования на возвратной основе на основании решений Совета о бюджете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подготавливает договоры о предоставлении муниципальных гарантий муниципального образования в соответствии с решением Совета о бюджете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по выданным муниципальным гарантиям;</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управляет муниципальным внутренним долгом в порядке, установленном главой Администрации;</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осуществляет регистрацию заимствований муниципальных унитарных предприятий и муниципальных учреждений у третьих лиц;</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определяет для  распорядителя и получателей бюджетных средств бюджета муниципального образования лимиты бюджетных обязательств;</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разрешает перераспределение средств бюджета муниципального образования в соответствии с функциональной и экономической классификацией в пределах средств, выделенных главному распорядителю средств бюджета муниципального образования, в размере не более десяти процентов ассигнований, выделенных главному распорядителю средств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получает от главного распорядителя и получателей средств бюджета муниципального образования отчеты по установленным формам об использовании средств бюджета муниципального образования и иных сведений, связанных с получением, перечислением, зачислением и использованием указанных средств;</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выносит предупреждение главному распорядителю и получателям бюджетных средств о ненадлежащем исполнении бюджетного процесса;</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принимает к рассмотрению реестры расходных обязатель</w:t>
      </w:r>
      <w:proofErr w:type="gramStart"/>
      <w:r w:rsidRPr="00130EFD">
        <w:rPr>
          <w:rFonts w:ascii="PT Astra Serif" w:hAnsi="PT Astra Serif"/>
          <w:sz w:val="24"/>
          <w:szCs w:val="24"/>
        </w:rPr>
        <w:t>ств гл</w:t>
      </w:r>
      <w:proofErr w:type="gramEnd"/>
      <w:r w:rsidRPr="00130EFD">
        <w:rPr>
          <w:rFonts w:ascii="PT Astra Serif" w:hAnsi="PT Astra Serif"/>
          <w:sz w:val="24"/>
          <w:szCs w:val="24"/>
        </w:rPr>
        <w:t xml:space="preserve">авного распорядителя, и получателей средств бюджета муниципального образования при формировании бюджета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 xml:space="preserve"> с заключением органа Администрации в сфере экономики, содержащим оценку соответствия установленных приоритетов развития муниципального образования и экономической обоснованности;</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ведет реестр расходных обязательств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разрабатывает перспективный финансовый план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получает от кредитных организаций сведения об операциях со средствами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предоставляет и привлекает бюджетные кредиты в порядке и на условиях, предусмотренных решением Совета о бюджете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осуществляет операции со средствами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проводит проверки финансового состояния получателей средств бюджета муниципального образования, получателей бюджетных ссуд, бюджетных кредитов, муниципальных гарантий;</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осуществляет предварительный, текущий и последующий контроль за исполнением бюджета муниципального образования, в том числе контроль за целевым и эффективным расходованием бюджетных сре</w:t>
      </w:r>
      <w:proofErr w:type="gramStart"/>
      <w:r w:rsidRPr="00130EFD">
        <w:rPr>
          <w:rFonts w:ascii="PT Astra Serif" w:hAnsi="PT Astra Serif"/>
          <w:sz w:val="24"/>
          <w:szCs w:val="24"/>
        </w:rPr>
        <w:t>дств  гл</w:t>
      </w:r>
      <w:proofErr w:type="gramEnd"/>
      <w:r w:rsidRPr="00130EFD">
        <w:rPr>
          <w:rFonts w:ascii="PT Astra Serif" w:hAnsi="PT Astra Serif"/>
          <w:sz w:val="24"/>
          <w:szCs w:val="24"/>
        </w:rPr>
        <w:t>авным распорядителем и получателями бюджетных средств;</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в предусмотренных законодательством случаях приостанавливает операции по лицевым счетам главного распорядителя и получателями бюджетных средств;</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взыскивает в установленном порядке, в том числе по предписаниям контроля счетной комиссии, средства лицевых счетов главного распорядителя и получателей средств бюджета муниципального образования в размере бюджетных средств, использованных не по целевому назначению;</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lastRenderedPageBreak/>
        <w:t>взыскивает в соответствии с законодательством со всех счетов получателей бюджетных средств муниципального образования средства, выданные в форме бюджетных ссуд и бюджетных кредитов, по которым истек срок возврата, а также проценты, подлежащие уплате за пользование бюджетными ссудами и бюджетными кредитами;</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осуществляет взаимоотношения с финансовыми органами Балашовского района, Саратовской области, территориальными органами Министерства финансов РФ, федеральной налоговой службой, управлением казначейства Саратовской области, отделением федерального казначейства по </w:t>
      </w:r>
      <w:proofErr w:type="spellStart"/>
      <w:r w:rsidRPr="00130EFD">
        <w:rPr>
          <w:rFonts w:ascii="PT Astra Serif" w:hAnsi="PT Astra Serif"/>
          <w:sz w:val="24"/>
          <w:szCs w:val="24"/>
        </w:rPr>
        <w:t>Балашовскому</w:t>
      </w:r>
      <w:proofErr w:type="spellEnd"/>
      <w:r w:rsidRPr="00130EFD">
        <w:rPr>
          <w:rFonts w:ascii="PT Astra Serif" w:hAnsi="PT Astra Serif"/>
          <w:sz w:val="24"/>
          <w:szCs w:val="24"/>
        </w:rPr>
        <w:t xml:space="preserve"> району по бюджетным вопросам;</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составляет и предоставляет оперативную, квартальную, полугодовую и годовую отчетность об исполнении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осуществляет иные полномочия в соответствии с бюджетным и налоговым законодательством.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7. Исключительные полномочия специалиста-финансиста Соцземледельского муниципального образования</w:t>
      </w: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Специалист-финансист  Соцземледельского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утверждает для главного распорядителя и получателей средств бюджета муниципального образования  лимиты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утверждает и уточняет сводную бюджетную роспись бюджета муниципального образования  в соответствии с настоящим Положением.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Имеет исключительное право совершить либо дать разрешение (совершить разрешительную надпись) на совершение следующих действий: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перемещение бюджетных ассигнований по ходатайству главного распорядителя бюджетных сре</w:t>
      </w:r>
      <w:proofErr w:type="gramStart"/>
      <w:r w:rsidRPr="00130EFD">
        <w:rPr>
          <w:rFonts w:ascii="PT Astra Serif" w:hAnsi="PT Astra Serif"/>
          <w:sz w:val="24"/>
          <w:szCs w:val="24"/>
        </w:rPr>
        <w:t>дств пр</w:t>
      </w:r>
      <w:proofErr w:type="gramEnd"/>
      <w:r w:rsidRPr="00130EFD">
        <w:rPr>
          <w:rFonts w:ascii="PT Astra Serif" w:hAnsi="PT Astra Serif"/>
          <w:sz w:val="24"/>
          <w:szCs w:val="24"/>
        </w:rPr>
        <w:t>и необходимости приближения срока использования ассигнований в пределах установленных годовых назначений, то есть изменение ассигнований текущего квартала за счет одновременного изменения ассигнований на последующие кварталы;</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принятие решения о запрещении главному распорядителю средств бюджета муниципального образования  изменять целевое назначение бюджетных средств в пределах сметы, если  поступило представление соответствующего контрольного органа о нарушении бюджетного законодательства главным распорядителем  средств бюджета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принятие решения о запрещении бюджетному учреждению осуществления отдельных расходов, за исключением расходов, осуществляемых муниципальным учреждением за счет средств, не образующих доходы бюджета в соответствии с бюджетным законодательством. Основанием применения указанного запрета является представление соответствующего контрольного органа области, района, свидетельствующее о нарушении бюджетного законодательства.</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 xml:space="preserve">- согласование в соответствии с Налоговым кодексом Российской Федерации решений налоговых органов об изменении сроков уплаты налогов (подлежащих зачислению в бюджет муниципального образования)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Совета о бюджете муниципального образования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Специалист-финансист Администрации муниципального образования применяет к главному распорядителю и получателям средств бюджета муниципального образования и кредитным организациям меры ответственности и меры принуждения в случаях и в порядке, установленных бюджетным законодательством и соответствующими договорами: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 осуществление блокировки расходов и отмена решения о блокировке расходов в случае, определенном статьей 231 Бюджетного кодекса Российской Федерации;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вынесение предупреждения главному распорядителю и получателям бюджетных средств о ненадлежащем исполнении бюджетного процесса.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8. Ответственность специалиста-финансиста  Администрации муниципального образования и руководителя финансового органа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Специалист-финансист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несет ответственность за:</w:t>
      </w:r>
    </w:p>
    <w:p w:rsidR="000440BF" w:rsidRPr="00130EFD" w:rsidRDefault="000440BF" w:rsidP="000440BF">
      <w:pPr>
        <w:pStyle w:val="ConsPlusNormal"/>
        <w:widowControl/>
        <w:ind w:left="540" w:firstLine="0"/>
        <w:jc w:val="both"/>
        <w:rPr>
          <w:rFonts w:ascii="PT Astra Serif" w:hAnsi="PT Astra Serif"/>
          <w:sz w:val="24"/>
          <w:szCs w:val="24"/>
        </w:rPr>
      </w:pPr>
      <w:r w:rsidRPr="00130EFD">
        <w:rPr>
          <w:rFonts w:ascii="PT Astra Serif" w:hAnsi="PT Astra Serif"/>
          <w:sz w:val="24"/>
          <w:szCs w:val="24"/>
        </w:rPr>
        <w:t xml:space="preserve">- соответствие сводной бюджетной росписи утвержденному бюджету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своевременность составления сводной бюджетной росписи;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соблюдение порядка предоставления бюджетных кредитов и муниципальных гарантий;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правильность и своевременность проведения операций и учета кассовых поступлений и выплат из бюджета муниципального образования, составления отчетов о кассовых поступлениях в бюджет муниципального образования и выплатах из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своевременность представления отчетов о кассовых поступлениях в бюджет муниципального образования и выплат из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своевременность доведения лимитов бюджетных обязательств до главного распорядителя средств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своевременность доведения распределенных главным распорядителем  средств бюджета муниципального образования лимитов бюджетных обязательств до находящихся в его ведении  и получателей средств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осуществление расходов с единого счета бюджета муниципального образования в пределах утвержденных лимитов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осуществление </w:t>
      </w:r>
      <w:proofErr w:type="gramStart"/>
      <w:r w:rsidRPr="00130EFD">
        <w:rPr>
          <w:rFonts w:ascii="PT Astra Serif" w:hAnsi="PT Astra Serif"/>
          <w:sz w:val="24"/>
          <w:szCs w:val="24"/>
        </w:rPr>
        <w:t>контроля за</w:t>
      </w:r>
      <w:proofErr w:type="gramEnd"/>
      <w:r w:rsidRPr="00130EFD">
        <w:rPr>
          <w:rFonts w:ascii="PT Astra Serif" w:hAnsi="PT Astra Serif"/>
          <w:sz w:val="24"/>
          <w:szCs w:val="24"/>
        </w:rPr>
        <w:t xml:space="preserve"> соблюдением бюджетного законодательства Российской Федерации главным распорядителем и получателями средств бюджета муниципального образования в пределах своей компетенции;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исполнение решений актов судебных органов о компенсации ущерба, нанесенного получателям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Специалист-финансист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персонально несет ответственность за: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соответствие сводной бюджетной росписи утвержденному бюджету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своевременность составления сводной бюджетной росписи;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введение режима сокращения расходов бюджета при получении сведений о невозможности исполнения бюджета муниципального образования, в случае принятия такого решения в установленном законом порядке.</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Ответственность наступает в формах, предусмотренных законодательством Российской Федерации.</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9. Бюджетные полномочия главного распорядителя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Главный распорядитель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утверждает сметы доходов и расходов подведомственных бюджетных учреждений;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 составляет бюджетную роспись, распределяет лимиты бюджетных обязательств по  получателям бюджетных средств, направляет их специалисту-финансисту Администрации муниципального образования  и исполняет соответствующую часть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на основании мотивированного представления бюджетного учреждения вносит изменения в утвержденную смету доходов и расходов бюджетного учреждения в части распределения средств между ее статьями с уведомлением специалиста-финансиста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осуществляет </w:t>
      </w:r>
      <w:proofErr w:type="gramStart"/>
      <w:r w:rsidRPr="00130EFD">
        <w:rPr>
          <w:rFonts w:ascii="PT Astra Serif" w:hAnsi="PT Astra Serif"/>
          <w:sz w:val="24"/>
          <w:szCs w:val="24"/>
        </w:rPr>
        <w:t>контроль за</w:t>
      </w:r>
      <w:proofErr w:type="gramEnd"/>
      <w:r w:rsidRPr="00130EFD">
        <w:rPr>
          <w:rFonts w:ascii="PT Astra Serif" w:hAnsi="PT Astra Serif"/>
          <w:sz w:val="24"/>
          <w:szCs w:val="24"/>
        </w:rPr>
        <w:t xml:space="preserve"> использованием бюджетных средств  получателями бюджетных средств, своевременным возвратом бюджетных средств, полученных на возвратной основе, предоставлением отчетности, выполнением заданий по предоставлению муниципальных услуг;</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осуществляет </w:t>
      </w:r>
      <w:proofErr w:type="gramStart"/>
      <w:r w:rsidRPr="00130EFD">
        <w:rPr>
          <w:rFonts w:ascii="PT Astra Serif" w:hAnsi="PT Astra Serif"/>
          <w:sz w:val="24"/>
          <w:szCs w:val="24"/>
        </w:rPr>
        <w:t>контроль за</w:t>
      </w:r>
      <w:proofErr w:type="gramEnd"/>
      <w:r w:rsidRPr="00130EFD">
        <w:rPr>
          <w:rFonts w:ascii="PT Astra Serif" w:hAnsi="PT Astra Serif"/>
          <w:sz w:val="24"/>
          <w:szCs w:val="24"/>
        </w:rPr>
        <w:t xml:space="preserve"> использованием бюджетных средств получателями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готовит и представляет специалисту-финансисту сводный отчет об исполнении бюджета муниципального образования  по выделенным средствам, сводную смету доходов и расходов, а также отчет о выполнении задания по предоставлению муниципальных услуг;</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согласовывает со специалистом-финансистом в сфере экономики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приоритеты расходов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готовит реестр расходных обязательств, представляет его специалисту-финансисту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выступает в суде от имени муниципального образования в качестве представителя ответчика по искам, предъявленным к муниципальному образованию:</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 искам о возмещении вреда, причиненного незаконными решениями и действиями (бездействием) соответствующих должностных лиц и органов, по ведомственной принадлежности;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 искам подведомственных предприятий и учреждений, предъявляемым в порядке субсидиарной ответственности.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Выплата средств по исполнительным листам производится из казны Соцземледельского муниципального образования в пределах средств бюджета муниципального образования</w:t>
      </w:r>
      <w:proofErr w:type="gramStart"/>
      <w:r w:rsidRPr="00130EFD">
        <w:rPr>
          <w:rFonts w:ascii="PT Astra Serif" w:hAnsi="PT Astra Serif"/>
          <w:sz w:val="24"/>
          <w:szCs w:val="24"/>
        </w:rPr>
        <w:t xml:space="preserve"> ,</w:t>
      </w:r>
      <w:proofErr w:type="gramEnd"/>
      <w:r w:rsidRPr="00130EFD">
        <w:rPr>
          <w:rFonts w:ascii="PT Astra Serif" w:hAnsi="PT Astra Serif"/>
          <w:sz w:val="24"/>
          <w:szCs w:val="24"/>
        </w:rPr>
        <w:t xml:space="preserve"> выделенных главным распорядителям средств бюджета муниципального образования  .</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представляет специалисту-финансисту для формирования реестра расходных обязательств необходимые материалы;</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осуществляет иные полномочия в соответствии с бюджетным законодательством.</w:t>
      </w:r>
    </w:p>
    <w:p w:rsidR="00130EFD" w:rsidRPr="00130EFD" w:rsidRDefault="00130EFD" w:rsidP="00130EFD">
      <w:pPr>
        <w:pStyle w:val="1"/>
        <w:shd w:val="clear" w:color="auto" w:fill="FFFFFF"/>
        <w:spacing w:before="0" w:beforeAutospacing="0" w:after="144" w:afterAutospacing="0" w:line="242" w:lineRule="atLeast"/>
        <w:ind w:left="-284"/>
        <w:rPr>
          <w:rFonts w:ascii="PT Astra Serif" w:hAnsi="PT Astra Serif"/>
          <w:b w:val="0"/>
          <w:sz w:val="24"/>
          <w:szCs w:val="24"/>
        </w:rPr>
      </w:pPr>
      <w:r w:rsidRPr="00130EFD">
        <w:rPr>
          <w:rFonts w:ascii="PT Astra Serif" w:hAnsi="PT Astra Serif"/>
          <w:b w:val="0"/>
          <w:sz w:val="24"/>
          <w:szCs w:val="24"/>
        </w:rPr>
        <w:t>-Главный распорядитель  средств бюджета  муниципального образования  обязан в течение 10 дней после вынесения (принятия) судебного акта в окончательной форме в порядке, установленном районным  финансовым органом, направить  в  районный финансовый орган  информацию о результатах рассмотрения дела в суде</w:t>
      </w:r>
      <w:proofErr w:type="gramStart"/>
      <w:r w:rsidRPr="00130EFD">
        <w:rPr>
          <w:rFonts w:ascii="PT Astra Serif" w:hAnsi="PT Astra Serif"/>
          <w:b w:val="0"/>
          <w:sz w:val="24"/>
          <w:szCs w:val="24"/>
        </w:rPr>
        <w:t xml:space="preserve"> ,</w:t>
      </w:r>
      <w:proofErr w:type="gramEnd"/>
      <w:r w:rsidRPr="00130EFD">
        <w:rPr>
          <w:rFonts w:ascii="PT Astra Serif" w:hAnsi="PT Astra Serif"/>
          <w:b w:val="0"/>
          <w:sz w:val="24"/>
          <w:szCs w:val="24"/>
        </w:rPr>
        <w:t xml:space="preserve"> а также представить информацию о наличии оснований для обжалования судебного акта.</w:t>
      </w:r>
    </w:p>
    <w:p w:rsidR="000440BF" w:rsidRPr="00130EFD" w:rsidRDefault="00130EFD" w:rsidP="00130EFD">
      <w:pPr>
        <w:pStyle w:val="ConsPlusNormal"/>
        <w:widowControl/>
        <w:ind w:firstLine="0"/>
        <w:jc w:val="both"/>
        <w:rPr>
          <w:rFonts w:ascii="PT Astra Serif" w:hAnsi="PT Astra Serif"/>
          <w:sz w:val="24"/>
          <w:szCs w:val="24"/>
        </w:rPr>
      </w:pPr>
      <w:r w:rsidRPr="00130EFD">
        <w:rPr>
          <w:rFonts w:ascii="PT Astra Serif" w:hAnsi="PT Astra Serif"/>
          <w:sz w:val="24"/>
          <w:szCs w:val="24"/>
        </w:rPr>
        <w:t xml:space="preserve"> 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бюджета муниципального образования в течени</w:t>
      </w:r>
      <w:proofErr w:type="gramStart"/>
      <w:r w:rsidRPr="00130EFD">
        <w:rPr>
          <w:rFonts w:ascii="PT Astra Serif" w:hAnsi="PT Astra Serif"/>
          <w:sz w:val="24"/>
          <w:szCs w:val="24"/>
        </w:rPr>
        <w:t>и</w:t>
      </w:r>
      <w:proofErr w:type="gramEnd"/>
      <w:r w:rsidRPr="00130EFD">
        <w:rPr>
          <w:rFonts w:ascii="PT Astra Serif" w:hAnsi="PT Astra Serif"/>
          <w:sz w:val="24"/>
          <w:szCs w:val="24"/>
        </w:rPr>
        <w:t xml:space="preserve"> 10 дней после вынесения (принятия) судебного акта апелляционной, кассационной или надзорной станции в окончательной форме обязан в порядке , установленном районным финансовым органом , предоставить  в районный финансовый орган информацию о результатах обжалования судебного акта/</w:t>
      </w:r>
    </w:p>
    <w:p w:rsidR="000440BF" w:rsidRPr="002F5B20"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10. Ответственность главного распорядителя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Главный распорядитель  бюджетных средств, а также должностные лица главного распорядителя  бюджетных средств отвечают </w:t>
      </w:r>
      <w:proofErr w:type="gramStart"/>
      <w:r w:rsidRPr="00130EFD">
        <w:rPr>
          <w:rFonts w:ascii="PT Astra Serif" w:hAnsi="PT Astra Serif"/>
          <w:sz w:val="24"/>
          <w:szCs w:val="24"/>
        </w:rPr>
        <w:t>за</w:t>
      </w:r>
      <w:proofErr w:type="gramEnd"/>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целевое использование выделенных в их распоряжение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своевременное составление бюджетной росписи и лимитов бюджетных обязательств по подведомственным получателям</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своевременное представление бюджетной росписи и лимитов бюджетных обязательств по подведомственным получателям специалисту-финансисту Администрации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утверждение смет доходов и расходов подведомственных бюджетных учреждений;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соответствие бюджетной росписи показателям, утвержденным решением о бюджете;</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соблюдение нормативов финансовых затрат на предоставление государственных или муниципальных услуг при утверждении смет доходов и расходов;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эффективное использование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соблюдение иных требований действующего законодательства.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11. Бюджетные полномочия получателя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Получатель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 подает бюджетные заявки и документы, подтверждающие право на получение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согласовывает со специалистом-финансистом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приоритеты расходов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готовит бюджетную заявку, представляет ее главному распорядителю;</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обеспечивает эффективное использование бюджетных сре</w:t>
      </w:r>
      <w:proofErr w:type="gramStart"/>
      <w:r w:rsidRPr="00130EFD">
        <w:rPr>
          <w:rFonts w:ascii="PT Astra Serif" w:hAnsi="PT Astra Serif"/>
          <w:sz w:val="24"/>
          <w:szCs w:val="24"/>
        </w:rPr>
        <w:t>дств в с</w:t>
      </w:r>
      <w:proofErr w:type="gramEnd"/>
      <w:r w:rsidRPr="00130EFD">
        <w:rPr>
          <w:rFonts w:ascii="PT Astra Serif" w:hAnsi="PT Astra Serif"/>
          <w:sz w:val="24"/>
          <w:szCs w:val="24"/>
        </w:rPr>
        <w:t>оответствии с их целевым назначением;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представляет главному распорядителю, а в случае его отсутствия – специалисту-финансисту необходимые материалы для формирования реестра расходных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Получатель бюджетных средств обязан:</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своевременно представлять отчеты и иные сведения об использовании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Получатель бюджетных средств осуществляет иные права и обязанности в соответствии с бюджетным законодательством.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12. Бюджетные полномочия контрольно-счетной комиссии</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Контрольно-счетная комиссия: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проводит экспертизу проекта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осуществляет </w:t>
      </w:r>
      <w:proofErr w:type="gramStart"/>
      <w:r w:rsidRPr="00130EFD">
        <w:rPr>
          <w:rFonts w:ascii="PT Astra Serif" w:hAnsi="PT Astra Serif"/>
          <w:sz w:val="24"/>
          <w:szCs w:val="24"/>
        </w:rPr>
        <w:t>контроль за</w:t>
      </w:r>
      <w:proofErr w:type="gramEnd"/>
      <w:r w:rsidRPr="00130EFD">
        <w:rPr>
          <w:rFonts w:ascii="PT Astra Serif" w:hAnsi="PT Astra Serif"/>
          <w:sz w:val="24"/>
          <w:szCs w:val="24"/>
        </w:rPr>
        <w:t xml:space="preserve"> исполнением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осуществляет </w:t>
      </w:r>
      <w:proofErr w:type="gramStart"/>
      <w:r w:rsidRPr="00130EFD">
        <w:rPr>
          <w:rFonts w:ascii="PT Astra Serif" w:hAnsi="PT Astra Serif"/>
          <w:sz w:val="24"/>
          <w:szCs w:val="24"/>
        </w:rPr>
        <w:t>контроль за</w:t>
      </w:r>
      <w:proofErr w:type="gramEnd"/>
      <w:r w:rsidRPr="00130EFD">
        <w:rPr>
          <w:rFonts w:ascii="PT Astra Serif" w:hAnsi="PT Astra Serif"/>
          <w:sz w:val="24"/>
          <w:szCs w:val="24"/>
        </w:rPr>
        <w:t xml:space="preserve"> соблюдением установленного порядка подготовки и рассмотрения проекта бюджета муниципального образования  и отчета о его исполнении;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 осуществляет иные полномочия в соответствии с бюджетным законодательством.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 xml:space="preserve">Пункт 13. Бюджетные полномочия специалиста-финансиста Администрации муниципального образования в сфере экономики. </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left="66" w:firstLine="0"/>
        <w:jc w:val="both"/>
        <w:rPr>
          <w:rFonts w:ascii="PT Astra Serif" w:hAnsi="PT Astra Serif"/>
          <w:sz w:val="24"/>
          <w:szCs w:val="24"/>
        </w:rPr>
      </w:pP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осуществляет текущий анализ и оценку социально-экономического развития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разрабатывает прогноз социально-экономического развития муниципального образования </w:t>
      </w:r>
      <w:r w:rsidR="00130EFD">
        <w:rPr>
          <w:rFonts w:ascii="PT Astra Serif" w:hAnsi="PT Astra Serif"/>
          <w:sz w:val="24"/>
          <w:szCs w:val="24"/>
        </w:rPr>
        <w:t xml:space="preserve">на очередной финансовый год и плановый </w:t>
      </w:r>
      <w:proofErr w:type="gramStart"/>
      <w:r w:rsidR="00130EFD">
        <w:rPr>
          <w:rFonts w:ascii="PT Astra Serif" w:hAnsi="PT Astra Serif"/>
          <w:sz w:val="24"/>
          <w:szCs w:val="24"/>
        </w:rPr>
        <w:t>период</w:t>
      </w:r>
      <w:proofErr w:type="gramEnd"/>
      <w:r w:rsidRPr="00130EFD">
        <w:rPr>
          <w:rFonts w:ascii="PT Astra Serif" w:hAnsi="PT Astra Serif"/>
          <w:sz w:val="24"/>
          <w:szCs w:val="24"/>
        </w:rPr>
        <w:t xml:space="preserve"> и среднесрочный период;</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 xml:space="preserve">устанавливает размеры отчислений от прибыли муниципальных унитарных предприятий и учреждений в бюджет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составляет план развития муниципального сектора экономики;</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составляет баланс финансовых ресурсов на основе полученных  отчетных данных по исполнению бюджета муниципального образования;</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производит разработку и экономический анализ целевых и инвестиционных программ;</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согласовывает с главным распорядителем и получателями бюджетных сре</w:t>
      </w:r>
      <w:proofErr w:type="gramStart"/>
      <w:r w:rsidRPr="00130EFD">
        <w:rPr>
          <w:rFonts w:ascii="PT Astra Serif" w:hAnsi="PT Astra Serif"/>
          <w:sz w:val="24"/>
          <w:szCs w:val="24"/>
        </w:rPr>
        <w:t>дств пр</w:t>
      </w:r>
      <w:proofErr w:type="gramEnd"/>
      <w:r w:rsidRPr="00130EFD">
        <w:rPr>
          <w:rFonts w:ascii="PT Astra Serif" w:hAnsi="PT Astra Serif"/>
          <w:sz w:val="24"/>
          <w:szCs w:val="24"/>
        </w:rPr>
        <w:t xml:space="preserve">иоритеты расходов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 xml:space="preserve"> и оценивает экономическую обоснованность реестров их расходных обязательств;</w:t>
      </w:r>
    </w:p>
    <w:p w:rsidR="000440BF" w:rsidRPr="00130EFD" w:rsidRDefault="000440BF" w:rsidP="000440BF">
      <w:pPr>
        <w:pStyle w:val="ConsPlusNormal"/>
        <w:widowControl/>
        <w:numPr>
          <w:ilvl w:val="0"/>
          <w:numId w:val="1"/>
        </w:numPr>
        <w:tabs>
          <w:tab w:val="num" w:pos="426"/>
        </w:tabs>
        <w:ind w:left="284" w:hanging="218"/>
        <w:jc w:val="both"/>
        <w:rPr>
          <w:rFonts w:ascii="PT Astra Serif" w:hAnsi="PT Astra Serif"/>
          <w:sz w:val="24"/>
          <w:szCs w:val="24"/>
        </w:rPr>
      </w:pPr>
      <w:r w:rsidRPr="00130EFD">
        <w:rPr>
          <w:rFonts w:ascii="PT Astra Serif" w:hAnsi="PT Astra Serif"/>
          <w:sz w:val="24"/>
          <w:szCs w:val="24"/>
        </w:rPr>
        <w:t>осуществляет другие полномочия в соответствии с бюджетным и налоговым законодательством.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14. Бюджетные полномочия администраторов доходов бюджета мун</w:t>
      </w:r>
      <w:r w:rsidR="00306E9C" w:rsidRPr="00130EFD">
        <w:rPr>
          <w:rFonts w:ascii="PT Astra Serif" w:hAnsi="PT Astra Serif"/>
          <w:b/>
          <w:sz w:val="24"/>
          <w:szCs w:val="24"/>
        </w:rPr>
        <w:t xml:space="preserve">иципального образования  </w:t>
      </w:r>
      <w:bookmarkStart w:id="0" w:name="_GoBack"/>
      <w:bookmarkEnd w:id="0"/>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Администратор доходов бюджета муниципального образования  в пределах своих полномочий в установленном порядке:</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разрабатывает проекты правовых актов;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осуществляет </w:t>
      </w:r>
      <w:proofErr w:type="gramStart"/>
      <w:r w:rsidRPr="00130EFD">
        <w:rPr>
          <w:rFonts w:ascii="PT Astra Serif" w:hAnsi="PT Astra Serif"/>
          <w:sz w:val="24"/>
          <w:szCs w:val="24"/>
        </w:rPr>
        <w:t>контроль за</w:t>
      </w:r>
      <w:proofErr w:type="gramEnd"/>
      <w:r w:rsidRPr="00130EFD">
        <w:rPr>
          <w:rFonts w:ascii="PT Astra Serif" w:hAnsi="PT Astra Serif"/>
          <w:sz w:val="24"/>
          <w:szCs w:val="24"/>
        </w:rPr>
        <w:t xml:space="preserve"> правильностью исчисления, полнотой и своевременностью уплаты платежей в бюджет;</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начисляет, учитывает и взыскивает пени и штрафы по платежам в бюджет;</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принимает решения о возврате (зачете) излишне уплаченных (взысканных) платежей в бюджет, пеней и штрафов по ним;</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 осуществляет мониторинг, контроль, анализ и прогнозирование поступлений средств из соответствующего доходного источника и представляет проектировки поступлений на очередной финансовой год специалисту-финансисту Администрации муниципального образования;</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представляет отчет об исполнении бюджета муниципального образования по </w:t>
      </w:r>
      <w:proofErr w:type="spellStart"/>
      <w:r w:rsidRPr="00130EFD">
        <w:rPr>
          <w:rFonts w:ascii="PT Astra Serif" w:hAnsi="PT Astra Serif"/>
          <w:sz w:val="24"/>
          <w:szCs w:val="24"/>
        </w:rPr>
        <w:t>администрированным</w:t>
      </w:r>
      <w:proofErr w:type="spellEnd"/>
      <w:r w:rsidRPr="00130EFD">
        <w:rPr>
          <w:rFonts w:ascii="PT Astra Serif" w:hAnsi="PT Astra Serif"/>
          <w:sz w:val="24"/>
          <w:szCs w:val="24"/>
        </w:rPr>
        <w:t xml:space="preserve"> доходам.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Перечень администраторов доходов бюджета муниципального образования определяется решением Совета о бюджете муниципального образования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b/>
          <w:sz w:val="24"/>
          <w:szCs w:val="24"/>
        </w:rPr>
        <w:t>Пункт 15. Порядок составления проекта бюджета муниципального образования</w:t>
      </w:r>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p>
    <w:p w:rsidR="000440BF" w:rsidRPr="002F5B20"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 xml:space="preserve">Составление проекта бюджета муниципального образования осуществляется Администрацией муниципального образования в соответствии с Бюджетным кодексом РФ и ежегодным постановлением главы Администрации муниципального образования о разработке проекта бюджета муниципального образования и </w:t>
      </w:r>
      <w:r w:rsidRPr="00130EFD">
        <w:rPr>
          <w:rFonts w:ascii="PT Astra Serif" w:hAnsi="PT Astra Serif"/>
          <w:sz w:val="24"/>
          <w:szCs w:val="24"/>
        </w:rPr>
        <w:lastRenderedPageBreak/>
        <w:t>перспективного финансового плана, которым утверждается комиссии Администрации муниципального образования и план мероприятий по подготовке проекта бюджета муниципального образования и перспективного финансового плана.</w:t>
      </w:r>
      <w:proofErr w:type="gramEnd"/>
    </w:p>
    <w:p w:rsidR="00130EFD" w:rsidRPr="00130EFD" w:rsidRDefault="00130EFD"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Бюджет  Соцземледельского муниципального образования Балашовского муниципального района Саратовской области составляется и утверждается сроком на три года (</w:t>
      </w:r>
      <w:r>
        <w:rPr>
          <w:rFonts w:ascii="PT Astra Serif" w:hAnsi="PT Astra Serif"/>
          <w:sz w:val="24"/>
          <w:szCs w:val="24"/>
        </w:rPr>
        <w:t xml:space="preserve">на очередной финансовый год и плановый </w:t>
      </w:r>
      <w:r w:rsidRPr="00130EFD">
        <w:rPr>
          <w:rFonts w:ascii="PT Astra Serif" w:hAnsi="PT Astra Serif"/>
          <w:sz w:val="24"/>
          <w:szCs w:val="24"/>
        </w:rPr>
        <w:t>период).</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Составление проекта бюджета муниципального образования начинается не позднее, чем за шесть месяцев до начала очередного финансового года.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 учетом решений  комиссии Администрации муниципального образования по подготовке проекта бюджета муниципального образования специалист-финансист Администрации муниципального образования до первого октября текущего года дорабатывает проект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 результатам рассмотрения глава Администрации муниципального образования либо одобряет проект бюджета муниципального образования, либо отклоняет его и отправляет на доработку. В случае одобрения проекта бюджета муниципального образования глава Администрации муниципального образования вносит проект решения о бюджете муниципального образования в совет вместе с необходимыми документами и материалами.</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16. Документы и материалы, составляемые одновременно с проектом бюджета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В целях составления проекта бюджета муниципального образования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 xml:space="preserve"> должны быть подготовлены следующие документы и материалы:</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прогноз социально-экономического развития территории муниципального образования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 xml:space="preserve">- основные направления бюджетной и налоговой политики муниципального образования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прогноз сводного финансового баланса муниципального образования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проект адресной инвестиционной программы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план развития муниципального сектора экономики;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проект структуры муниципального внутреннего долга муниципального образования и программа муниципальных внутренних заимствований муниципального образования, предусмотренных </w:t>
      </w:r>
      <w:r w:rsidR="00130EFD">
        <w:rPr>
          <w:rFonts w:ascii="PT Astra Serif" w:hAnsi="PT Astra Serif"/>
          <w:sz w:val="24"/>
          <w:szCs w:val="24"/>
        </w:rPr>
        <w:t xml:space="preserve">на очередной финансовый год и плановый </w:t>
      </w:r>
      <w:proofErr w:type="gramStart"/>
      <w:r w:rsidR="00130EFD">
        <w:rPr>
          <w:rFonts w:ascii="PT Astra Serif" w:hAnsi="PT Astra Serif"/>
          <w:sz w:val="24"/>
          <w:szCs w:val="24"/>
        </w:rPr>
        <w:t>период</w:t>
      </w:r>
      <w:proofErr w:type="gramEnd"/>
      <w:r w:rsidR="00130EFD">
        <w:rPr>
          <w:rFonts w:ascii="PT Astra Serif" w:hAnsi="PT Astra Serif"/>
          <w:sz w:val="24"/>
          <w:szCs w:val="24"/>
        </w:rPr>
        <w:t xml:space="preserve"> и плановый период</w:t>
      </w:r>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оценка потерь бюджета от предоставленных налоговых льгот и льготного использования муниципального имущества;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оценка ожидаемого исполнения бюджета за текущий финансовый год;</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перечень муниципальных программ, исполнение и финансирование которых предполагается в планируемом году;</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перечень законодательных актов (их частей), которые не могут быть исполнены в связи с отсутствием переданных в установленном законом порядке средств областного и федерального бюджетов;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перечень решений Совета (их частей) действие которых отменяется или приостанавливается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 xml:space="preserve"> в связи с тем, что бюджетом муниципального образования не предусмотрены средства на их реализацию;</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программа приватизации муниципального имущества;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решения, определяющие размеры доходов от использования муниципального имущества и земли до разграничения права собственности;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перспективный финансовый план;</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 анализ исполнения муниципальных целевых программ за прошедший финансовый год, а также прогноз за текущий финансовый год;</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другие документы и материалы, предусмотренные бюджетным законодательством.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 xml:space="preserve">Пункт 17. Внесение проекта решения о бюджете муниципального образования </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Проект решения о бюджете муниципального образования вносится в Совет главой Администрации муниципального образования. Проект решения о бюджете муниципального образования  считается внесенным в срок, если он представлен в Совет не позднее первого ноября текущего года. Одновременно с проектом бюджета в Совет представляются: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программа муниципальных внутренних заимствований, предусмотренных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 xml:space="preserve"> для покрытия дефицита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оценка потерь бюджета от предоставленных налоговых льгот и льготного использования муниципального имущества;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оценка ожидаемого исполнения бюджета за текущий финансовый год;</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проект прогнозного плана (программы) приватизации муниципального имущества;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расчет по статьям классификации основных доходов бюджета и по разделам, подразделам расходов бюджета, дефицит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итоговый документ публичных слушаний по проекту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left="540" w:firstLine="0"/>
        <w:jc w:val="both"/>
        <w:rPr>
          <w:rFonts w:ascii="PT Astra Serif" w:hAnsi="PT Astra Serif"/>
          <w:b/>
          <w:sz w:val="24"/>
          <w:szCs w:val="24"/>
        </w:rPr>
      </w:pPr>
      <w:r w:rsidRPr="00130EFD">
        <w:rPr>
          <w:rFonts w:ascii="PT Astra Serif" w:hAnsi="PT Astra Serif"/>
          <w:b/>
          <w:sz w:val="24"/>
          <w:szCs w:val="24"/>
        </w:rPr>
        <w:t>Пункт 18. Рассмотрение проекта решения о бюджете муниципального образования   Советом</w:t>
      </w: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Проект решения о бюджете муниципального образования в течение одного рабочего дня внесения в Совет направляется в постоянную комиссию, ответственную за рассмотрение бюджета города, для подготовки информации о соответствии представленных документов и материалов требованиям пункта 16 настоящего Положения.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Постоянная комиссия, ответственная за рассмотрение бюджета муниципального образования, в срок не более 3-х рабочих дней со дня получения проекта решения о бюджете муниципального образования представляет информацию главе муниципального образования о соответствии материалов требованиям пункта 16 настоящего Положения и возможности принятия проекта решения к рассмотрению.</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 случае выявления нарушений (отклонений) в выполнении требований пункта 16 настоящего Положения, указанный проект решения возвращается главой муниципального образования разработчику для их устранения в срок не более 5 рабочих дней, после чего подлежит повторному направлению в Совет для рассмотрения.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При условии соответствия проекта решения о бюджете муниципального образования требованиям пункта 16 настоящего Положения, согласно информации постоянной комиссии, ответственной за рассмотрение бюджета города, глава города направляет данный проект решения: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в постоянные комиссии для рассмотрения и представления предложений и поправок в срок не более 5 рабочих дней со дня его поступления в комиссию;</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в контрольно-счетную комиссию для подготовки заключения в срок не более 5 рабочих дней со дня его поступления в комиссию.</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Предложения и поправки от постоянных комиссий и заключение контрольно-счетной комиссии на проект бюджета города направляются в постоянную комиссию, ответственную за рассмотрение бюджета города.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 xml:space="preserve">Представленные предложения и поправки от постоянных комиссий и депутатов, предусматривающие выделение дополнительных ассигнований, должны содержать обоснованные предложения об источниках покрытия этих </w:t>
      </w:r>
      <w:proofErr w:type="gramStart"/>
      <w:r w:rsidRPr="00130EFD">
        <w:rPr>
          <w:rFonts w:ascii="PT Astra Serif" w:hAnsi="PT Astra Serif"/>
          <w:sz w:val="24"/>
          <w:szCs w:val="24"/>
        </w:rPr>
        <w:t>расходов</w:t>
      </w:r>
      <w:proofErr w:type="gramEnd"/>
      <w:r w:rsidRPr="00130EFD">
        <w:rPr>
          <w:rFonts w:ascii="PT Astra Serif" w:hAnsi="PT Astra Serif"/>
          <w:sz w:val="24"/>
          <w:szCs w:val="24"/>
        </w:rPr>
        <w:t xml:space="preserve"> как за счет изыскания новых доходных источников, так и за счет перераспределения бюджетных расходов.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Проект решения о бюджете муниципального образования  с предложениями и поправками от постоянных комиссий и с заключением контрольно-счетной комиссии, иными документами, предусмотренными Регламентом Совета, рассматривается на заседании постоянной комиссии, ответственной за рассмотрение бюджета муниципального образования, дорабатывается и вносится для рассмотрения на заседание Совета не позднее 15 ноября для вынесения на публичные слушания которые проводятся в </w:t>
      </w:r>
      <w:proofErr w:type="gramStart"/>
      <w:r w:rsidRPr="00130EFD">
        <w:rPr>
          <w:rFonts w:ascii="PT Astra Serif" w:hAnsi="PT Astra Serif"/>
          <w:sz w:val="24"/>
          <w:szCs w:val="24"/>
        </w:rPr>
        <w:t>порядке</w:t>
      </w:r>
      <w:proofErr w:type="gramEnd"/>
      <w:r w:rsidRPr="00130EFD">
        <w:rPr>
          <w:rFonts w:ascii="PT Astra Serif" w:hAnsi="PT Astra Serif"/>
          <w:sz w:val="24"/>
          <w:szCs w:val="24"/>
        </w:rPr>
        <w:t xml:space="preserve"> установленном решением Совета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Предельный срок принятия решения о бюджете муниципального образования  на заседании Совета не может быть позднее 25 декабря текущего финансового года.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19. Внесение изменений и дополнений в решение Совета о бюджете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Уточнение бюджета муниципального образования  - внесение изменений и дополнений в решение Совета о бюджете муниципального образования - осуществляется Советом по представлению главы Администрации муниципального образования, в случаях, установленных действующим законодательством, по инициативе главы муниципального образования, главы Администрации муниципального образования, депутатов Совета в соответствии с Регламентом Совета.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Внесение изменений и дополнений в решение Совета о бюджете муниципального образования,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В случае снижения (роста) поступлений в бюджет муниципального образования, что может привести к изменению финансирования по сравнению с утвержденным бюджетом муниципального образования более чем на десять процентов годовых назначений, глава Администрации муниципального образования вносит на рассмотрение Совета проект решения Совета о внесении изменений и дополнений в решение о бюджете муниципального образования.</w:t>
      </w:r>
      <w:proofErr w:type="gramEnd"/>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20. Внесение изменений и дополнений в решение о бюджете муниципального образования  в случае сокращения (роста) расходов бюджета муниципального образования более чем на десять процентов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В случае снижения (роста) ожидаемых поступлений в бюджет муниципального образования по итогам полугодия, что может привести к изменению финансирования по сравнению с утвержденным бюджетом муниципального образования более чем на 10 процентов годовых назначений, глава Администрации муниципального образования вносит на рассмотрение Совета проект решения Совета о внесении изменений и дополнений в решение о бюджете муниципального образования вместе со следующими документами и</w:t>
      </w:r>
      <w:proofErr w:type="gramEnd"/>
      <w:r w:rsidRPr="00130EFD">
        <w:rPr>
          <w:rFonts w:ascii="PT Astra Serif" w:hAnsi="PT Astra Serif"/>
          <w:sz w:val="24"/>
          <w:szCs w:val="24"/>
        </w:rPr>
        <w:t xml:space="preserve"> материалами: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отчетом об исполнении бюджета муниципального образования за период текущего финансового года, включая последний месяц, предшествующий месяцу, в течение которого вносится указанное решение;</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анализом поступления доходов бюджета муниципального образования за отчетный период текущего финансового года и прогнозом до конца финансового года;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отчетом об использовании средств резервного фонда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 отчетом финансового органа Администрации муниципального образования о предоставлении и погашении бюджетных кредитов;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иными документами в соответствии с Регламентом Совета.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Совет рассматривает проект решения о внесении изменений и дополнений в решение о бюджете муниципального образования во внеочередном порядке в течение десяти дней. Если проект решения Совета о внесении изменений и дополнений в решение о бюджете муниципального образования не принимается в указанный срок, глава Администрации муниципального образования имеет право на пропорциональное сокращение (увеличение) расходов бюджета муниципального образования впредь до принятия решения по данному вопросу.</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21. Дополнительные условия рассмотрения проектов решений Совета о внесении изменений и дополнений в решение о бюджете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Проекты решений Совета о внесении изменений и дополнений в решение о бюджете муниципального образования рассматриваются и принимаются при соблюдении следующего дополнительного условия: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проект решения Совета, предусматривающий изменение основных характеристик бюджета муниципального образования на текущий финансовый год, не может быть внесен на рассмотрение Совета до вступления в силу или до отклонения проекта Совета, предусматривающего изменение основных характеристик бюджета муниципального образования на текущий финансовый год, который был внесен ранее. </w:t>
      </w:r>
      <w:proofErr w:type="gramStart"/>
      <w:r w:rsidRPr="00130EFD">
        <w:rPr>
          <w:rFonts w:ascii="PT Astra Serif" w:hAnsi="PT Astra Serif"/>
          <w:sz w:val="24"/>
          <w:szCs w:val="24"/>
        </w:rPr>
        <w:t>В случае внесения в Совета двух и более проектов решений о внесении изменений и дополнений в решение о бюджете муниципального образования на текущий финансовый год различными субъектами правотворческой инициативы указанные проекты рассматриваются одновременно в качестве альтернативных.</w:t>
      </w:r>
      <w:proofErr w:type="gramEnd"/>
      <w:r w:rsidRPr="00130EFD">
        <w:rPr>
          <w:rFonts w:ascii="PT Astra Serif" w:hAnsi="PT Astra Serif"/>
          <w:sz w:val="24"/>
          <w:szCs w:val="24"/>
        </w:rPr>
        <w:t xml:space="preserve"> При этом может быть принято только одно решение, а остальные проекты могут быть рассмотрены в качестве изменений и дополнений к нему.</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 xml:space="preserve">Пункт 22. Временное управление бюджетом </w:t>
      </w:r>
      <w:proofErr w:type="gramStart"/>
      <w:r w:rsidRPr="00130EFD">
        <w:rPr>
          <w:rFonts w:ascii="PT Astra Serif" w:hAnsi="PT Astra Serif"/>
          <w:b/>
          <w:sz w:val="24"/>
          <w:szCs w:val="24"/>
        </w:rPr>
        <w:t>муниципального</w:t>
      </w:r>
      <w:proofErr w:type="gramEnd"/>
      <w:r w:rsidRPr="00130EFD">
        <w:rPr>
          <w:rFonts w:ascii="PT Astra Serif" w:hAnsi="PT Astra Serif"/>
          <w:b/>
          <w:sz w:val="24"/>
          <w:szCs w:val="24"/>
        </w:rPr>
        <w:t xml:space="preserve">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Если решение о бюджете не вступило в силу с начала финансового года, временное управление бюджетом осуществляется в соответствии с Бюджетным кодексом Российской Федерации.</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23. Казначейское исполнение бюджета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Администрация муниципального образования обеспечивает исполнение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 муниципальном образовании устанавливается казначейское исполнение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Организация исполнения и исполнение бюджета, управление единым счетом бюджета муниципального образования и бюджетными средствами возлагается на специалиста-финансиста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Специалист-финансист Администрации муниципального образования осуществляет платежи за счет бюджетных средств от имени и по поручению бюджетных учреждений с единого счета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Бюджет муниципального образования исполняется на основе принципа единства кассы и подведомственности расходов.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Право открытия и закрытия единого счета бюджета муниципального образования принадлежит специалисту-финансисту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24. Лицевые счета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Исполнение бюджета муниципального образования по расходам осуществляется с использованием лицевых счетов, открываемых в едином учетном регистре специалиста-финансиста Администрации муниципального образования для каждого главного распорядителя и получателя средств бюджета муниципального образования в соответствии с бюджетной классификацией Российской Федерации (далее - лицевые счета).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Открытие, ведение и закрытие финансовым органом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лицевых счетов осуществляется в порядке, утвержденном постановлением главы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25. Исполнение бюджета муниципального образования по доходам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Исполнение бюджета муниципального образования по доходам предусматривает:</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перечисление и зачисление доходов на единый счет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возврат излишне уплаченных в бюджет сумм доходов;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учет доходов бюджета и составление отчетности о доходах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Администрация муниципального образования предоставляет право на осуществление управлением Федерального казначейства по Саратовской области функций по перечислению налоговых доходов, а также поступающих неналоговых доходов бюджета муниципального образования на счет  Администрации муниципального образования в соответствии с действующим Федеральным законом "О бюджетной классификации Российской Федерации". Соглашение между Администрацией муниципального образования и управлением Федерального казначейства заключается ежегодно до утверждения бюджета муниципального образования </w:t>
      </w:r>
      <w:r w:rsidR="00130EFD">
        <w:rPr>
          <w:rFonts w:ascii="PT Astra Serif" w:hAnsi="PT Astra Serif"/>
          <w:sz w:val="24"/>
          <w:szCs w:val="24"/>
        </w:rPr>
        <w:t>на очередной финансовый год и плановый период</w:t>
      </w:r>
      <w:r w:rsidRPr="00130EFD">
        <w:rPr>
          <w:rFonts w:ascii="PT Astra Serif" w:hAnsi="PT Astra Serif"/>
          <w:sz w:val="24"/>
          <w:szCs w:val="24"/>
        </w:rPr>
        <w:t xml:space="preserve">. Специалист-финансист администрации муниципального образования ведет учет доходов и составляет отчетность о доходах бюджета муниципального образования, проводит выверку доходов. Возврат ошибочно зачисленных в бюджет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сумм доходов производится в соответствии с действующим законодательством.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26. Исполнение бюджета муниципального образования по расходам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Бюджет муниципального образования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Основными этапами санкционирования являются: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составление и утверждение бюджетной росписи;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утверждение и доведение уведомлений о бюджетных ассигнованиях до главного распорядителя и получателей бюджетных средств, а также утверждение смет доходов и расходов главным распорядителем бюджетных средств и бюджетным учреждениям;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 утверждение и доведение уведомлений о лимитах бюджетных обязательств до главного распорядителя и получателей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принятие денежных обязательств получателями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подтверждение и выверка исполнения денежных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Процедура финансирования заключается в расходовании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Специалист-финансист администрации муниципального образования на основании заявок главного распорядителя ежемесячно утверждает  предельные объемы оплаты денежных обязательств - объемы финансирования. </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Для осуществления кассовых выплат из бюджета муниципального образования главный распорядитель, получатели бюджетных сре</w:t>
      </w:r>
      <w:proofErr w:type="gramStart"/>
      <w:r w:rsidRPr="00130EFD">
        <w:rPr>
          <w:rFonts w:ascii="PT Astra Serif" w:hAnsi="PT Astra Serif"/>
          <w:sz w:val="24"/>
          <w:szCs w:val="24"/>
        </w:rPr>
        <w:t>дств пр</w:t>
      </w:r>
      <w:proofErr w:type="gramEnd"/>
      <w:r w:rsidRPr="00130EFD">
        <w:rPr>
          <w:rFonts w:ascii="PT Astra Serif" w:hAnsi="PT Astra Serif"/>
          <w:sz w:val="24"/>
          <w:szCs w:val="24"/>
        </w:rPr>
        <w:t>едставляют в финансовый орган следующие документы:</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платежное поручение на перечисление средств с единого счета бюджета муниципального образования на счет поставщика товаров, исполнителя работ, услуг;</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оригиналы документов, служащих основанием платежа: договор, счет, счет-фактура, акт выполненных работ. Оригиналы документов после завершения проверки возвращаются получателю бюджетных средств, при необходимости с них снимается копия.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Проверенные и завизированные в течение операционного дня платежные документы включаются в проект реестра на оплату расходов в пределах остатка средств на едином счете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Специалист-финансист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утверждает реестр на оплату расходов. Утвержденные и оплаченные реестры на оплату расходов хранятся в управлении бухгалтерского, учета и отчетности.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Платежные документы получателей бюджетных средств, не включенные в реестр на оплату расходов по причине недостаточности средств на едином счете бюджета, должны быть включены в проект реестра на оплату расходов следующего операционного дня.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27. Резервный фонд</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 расходной части бюджета города предусматривается создание резервного фонда.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Размер резервного фонда в бюджете муниципального образования не может превышать три процента утвержденных расходов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Средства резервного фонда расходуются в соответствии с Положением о резервном фонде, утвержденным решением Совета.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Администрация муниципального образования ежеквартально информирует Совета о расходовании средств резервного фонда, с указанием сумм и направлений расходования в соответствии с бюджетной классификацией.</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28. Сводная бюджетная роспись</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Исполнение бюджета муниципального образования осуществляется специалистом-финансистом администрации муниципального образования  на основе бюджетной росписи.</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Бюджетная роспись составляется главным распорядителем бюджетных средств  и получателями бюджетных средств на основе утвержденного бюджета муниципального образования в соответствии с функциональной и экономической классификациями расходов бюджетов Российской Федерации с поквартальной разбивкой и представляется в финансовый орган Администрации города в течение десяти дней со дня утверждения бюджета муниципального образования.</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На основании бюджетных росписей главного распорядителя бюджетных сре</w:t>
      </w:r>
      <w:proofErr w:type="gramStart"/>
      <w:r w:rsidRPr="00130EFD">
        <w:rPr>
          <w:rFonts w:ascii="PT Astra Serif" w:hAnsi="PT Astra Serif"/>
          <w:sz w:val="24"/>
          <w:szCs w:val="24"/>
        </w:rPr>
        <w:t>дств Сп</w:t>
      </w:r>
      <w:proofErr w:type="gramEnd"/>
      <w:r w:rsidRPr="00130EFD">
        <w:rPr>
          <w:rFonts w:ascii="PT Astra Serif" w:hAnsi="PT Astra Serif"/>
          <w:sz w:val="24"/>
          <w:szCs w:val="24"/>
        </w:rPr>
        <w:t xml:space="preserve">ециалист-финансист администрации муниципального образования  составляет </w:t>
      </w:r>
      <w:r w:rsidRPr="00130EFD">
        <w:rPr>
          <w:rFonts w:ascii="PT Astra Serif" w:hAnsi="PT Astra Serif"/>
          <w:sz w:val="24"/>
          <w:szCs w:val="24"/>
        </w:rPr>
        <w:lastRenderedPageBreak/>
        <w:t>сводную бюджетную роспись в течение пятнадцати дней после утверждения бюджета муниципального образования. Сводная бюджетная роспись утверждается специалистом-финансистом администрации муниципального образования  в течение семнадцати дней после утверждения бюджета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Сводная бюджетная роспись утверждается специалистом-финансистом администрации муниципального образования  и направляется для сведения в Совет, контрольно-счетную комиссию в течение семнадцати дней после утверждения бюджета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 течение 10 дней со дня утверждения сводной бюджетной росписи специалист-финансист администрации муниципального образования доводит показатели указанной росписи до главного распорядителя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Доведение показателей сводной бюджетной росписи осуществляется в форме уведомлений о бюджетных ассигнованиях на период действия утвержденного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Уведомление о бюджетных ассигнованиях не предоставляет права принятия обязательств по осуществлению расходов бюджета и платежей.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Изменение объемов бюджетных ассигнований, доведенных в уведомлениях о бюджетных ассигнованиях, возможно лишь в случаях, пределах и порядке, которые установлены Бюджетным кодексом Российской Федерации, настоящим Положением.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По представлению главного распорядителя внесение изменений в сводную бюджетную роспись осуществляется не более трех раз в квартал по соответствующему разделу. </w:t>
      </w:r>
      <w:proofErr w:type="gramStart"/>
      <w:r w:rsidRPr="00130EFD">
        <w:rPr>
          <w:rFonts w:ascii="PT Astra Serif" w:hAnsi="PT Astra Serif"/>
          <w:sz w:val="24"/>
          <w:szCs w:val="24"/>
        </w:rPr>
        <w:t>При этом предложения главного распорядителя по внесению изменений в расходы текущего квартала направляются специалисту-финансисту администрации муниципального образования до 20 числа второго месяца текущего квартала, по изменениям, затрагивающим расходы будущих кварталов, - 20 числа месяца, предшествующего изменяемому кварталу; предложения по последним изменениям, затрагивающим расходы текущего года, вносятся до 25 декабря текущего финансового года.</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Подписанные в установленном порядке уведомления об изменении бюджетных ассигнований направляются главным распорядителям средств бюджета муниципального образования и одновременно для сведения в контрольно-счетную комиссию.</w:t>
      </w:r>
    </w:p>
    <w:p w:rsidR="000440BF" w:rsidRPr="002F5B20"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Ежеквартально до 20 числа, месяца следующего после окончания квартала, специалист-финансист администрации муниципального образования направляет в контрольно-счетную комиссию сводную таблицу изменений бюджетных ассигнований в формате сводной бюджетной росписи.</w:t>
      </w:r>
    </w:p>
    <w:p w:rsidR="00130EFD" w:rsidRPr="002F5B20" w:rsidRDefault="00130EFD" w:rsidP="000440BF">
      <w:pPr>
        <w:pStyle w:val="ConsPlusNormal"/>
        <w:widowControl/>
        <w:ind w:firstLine="540"/>
        <w:jc w:val="both"/>
        <w:rPr>
          <w:rFonts w:ascii="PT Astra Serif" w:hAnsi="PT Astra Serif"/>
          <w:sz w:val="24"/>
          <w:szCs w:val="24"/>
        </w:rPr>
      </w:pPr>
      <w:r w:rsidRPr="00130EFD">
        <w:rPr>
          <w:rFonts w:ascii="PT Astra Serif" w:hAnsi="PT Astra Serif" w:cs="Times New Roman"/>
          <w:sz w:val="24"/>
          <w:szCs w:val="24"/>
        </w:rPr>
        <w:t>Вносить  изменения  в сводную бюджетную роспись  местного  бюджета  без внесения  изменений  в Решение  Совета  Соцземледельского  муниципального  образования  о бюджете  в случае  изменения  бюджетных ассигнований  по отдельным  разделам, подразделам, целевым  статьям расходов бюджета в пределах общего  объема  бюджетных ассигнований</w:t>
      </w:r>
      <w:proofErr w:type="gramStart"/>
      <w:r w:rsidRPr="00130EFD">
        <w:rPr>
          <w:rFonts w:ascii="PT Astra Serif" w:hAnsi="PT Astra Serif" w:cs="Times New Roman"/>
          <w:sz w:val="24"/>
          <w:szCs w:val="24"/>
        </w:rPr>
        <w:t xml:space="preserve"> ,</w:t>
      </w:r>
      <w:proofErr w:type="gramEnd"/>
      <w:r w:rsidRPr="00130EFD">
        <w:rPr>
          <w:rFonts w:ascii="PT Astra Serif" w:hAnsi="PT Astra Serif" w:cs="Times New Roman"/>
          <w:sz w:val="24"/>
          <w:szCs w:val="24"/>
        </w:rPr>
        <w:t xml:space="preserve">  предусмотренных  главному  распорядителю  бюджетных средств в текущем финансовом  году</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29. Утверждение, доведение и изменение лимитов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Лимит бюджетных обязательств - объем бюджетных обязательств, определяемый и утверждаемый для главного распорядителя и получателей бюджетных сре</w:t>
      </w:r>
      <w:proofErr w:type="gramStart"/>
      <w:r w:rsidRPr="00130EFD">
        <w:rPr>
          <w:rFonts w:ascii="PT Astra Serif" w:hAnsi="PT Astra Serif"/>
          <w:sz w:val="24"/>
          <w:szCs w:val="24"/>
        </w:rPr>
        <w:t>дств сп</w:t>
      </w:r>
      <w:proofErr w:type="gramEnd"/>
      <w:r w:rsidRPr="00130EFD">
        <w:rPr>
          <w:rFonts w:ascii="PT Astra Serif" w:hAnsi="PT Astra Serif"/>
          <w:sz w:val="24"/>
          <w:szCs w:val="24"/>
        </w:rPr>
        <w:t>ециалистом-финансистом администрации муниципального образования, с помесячной или поквартальной разбивкой.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Лимиты бюджетных обязатель</w:t>
      </w:r>
      <w:proofErr w:type="gramStart"/>
      <w:r w:rsidRPr="00130EFD">
        <w:rPr>
          <w:rFonts w:ascii="PT Astra Serif" w:hAnsi="PT Astra Serif"/>
          <w:sz w:val="24"/>
          <w:szCs w:val="24"/>
        </w:rPr>
        <w:t>ств дл</w:t>
      </w:r>
      <w:proofErr w:type="gramEnd"/>
      <w:r w:rsidRPr="00130EFD">
        <w:rPr>
          <w:rFonts w:ascii="PT Astra Serif" w:hAnsi="PT Astra Serif"/>
          <w:sz w:val="24"/>
          <w:szCs w:val="24"/>
        </w:rPr>
        <w:t>я главного распорядителя и получателей бюджетных средств утверждаются специалистом-финансистом администрации муниципального образования  на основе проектов распределения, утвержденных главным распорядителем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 xml:space="preserve">Лимиты бюджетных обязательств доводятся до главного распорядителя и получателей бюджетных средств специалистом-финансистом администрации муниципального образования  не </w:t>
      </w:r>
      <w:proofErr w:type="gramStart"/>
      <w:r w:rsidRPr="00130EFD">
        <w:rPr>
          <w:rFonts w:ascii="PT Astra Serif" w:hAnsi="PT Astra Serif"/>
          <w:sz w:val="24"/>
          <w:szCs w:val="24"/>
        </w:rPr>
        <w:t>позднее</w:t>
      </w:r>
      <w:proofErr w:type="gramEnd"/>
      <w:r w:rsidRPr="00130EFD">
        <w:rPr>
          <w:rFonts w:ascii="PT Astra Serif" w:hAnsi="PT Astra Serif"/>
          <w:sz w:val="24"/>
          <w:szCs w:val="24"/>
        </w:rPr>
        <w:t xml:space="preserve"> чем за пять дней до начала периода их действия.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Изменение лимитов бюджетных обязательств возможно в случаях, определенных Бюджетным кодексом Российской Федерации.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Изменение лимитов бюджетных обязательств возможно и без изменения бюджетных ассигнований, если специалист-финансист администрации муниципального образования  отсрочил исполнение предоставленных лимитов бюджетных обязательств. Специалист-финансист администрации муниципального образования вправе отсрочить предоставление лимита бюджетных обязатель</w:t>
      </w:r>
      <w:proofErr w:type="gramStart"/>
      <w:r w:rsidRPr="00130EFD">
        <w:rPr>
          <w:rFonts w:ascii="PT Astra Serif" w:hAnsi="PT Astra Serif"/>
          <w:sz w:val="24"/>
          <w:szCs w:val="24"/>
        </w:rPr>
        <w:t>ств гл</w:t>
      </w:r>
      <w:proofErr w:type="gramEnd"/>
      <w:r w:rsidRPr="00130EFD">
        <w:rPr>
          <w:rFonts w:ascii="PT Astra Serif" w:hAnsi="PT Astra Serif"/>
          <w:sz w:val="24"/>
          <w:szCs w:val="24"/>
        </w:rPr>
        <w:t>авному распорядителю и получателям бюджетных средств на период до трех месяцев. При этом отсроченные бюджетные обязательства не могут превышать 10 процентов бюджетных ассигнований, установленных на квартал, в котором производится отсрочка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Специалист-финансист администрации муниципального образования, главный распорядитель бюджетных средств обязаны довести до всех нижестоящих получателей бюджетных средств изменения лимитов бюджетных обязательств не </w:t>
      </w:r>
      <w:proofErr w:type="gramStart"/>
      <w:r w:rsidRPr="00130EFD">
        <w:rPr>
          <w:rFonts w:ascii="PT Astra Serif" w:hAnsi="PT Astra Serif"/>
          <w:sz w:val="24"/>
          <w:szCs w:val="24"/>
        </w:rPr>
        <w:t>позднее</w:t>
      </w:r>
      <w:proofErr w:type="gramEnd"/>
      <w:r w:rsidRPr="00130EFD">
        <w:rPr>
          <w:rFonts w:ascii="PT Astra Serif" w:hAnsi="PT Astra Serif"/>
          <w:sz w:val="24"/>
          <w:szCs w:val="24"/>
        </w:rPr>
        <w:t xml:space="preserve"> чем за пять дней до начала периода действия измененных лимитов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Изменение лимитов бюджетных обязательств не может быть произведено после истечения половины срока их действия.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Изменение лимитов бюджетных обязательств, необходимых для исполнения судебных актов, предусматривающих обращение взыскания на средства бюджета муниципального образования, осуществляется без ограничения срока до конца финансового года.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30. Принятие денежных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Получатели бюджетных средств имеют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w:t>
      </w:r>
      <w:proofErr w:type="gramStart"/>
      <w:r w:rsidRPr="00130EFD">
        <w:rPr>
          <w:rFonts w:ascii="PT Astra Serif" w:hAnsi="PT Astra Serif"/>
          <w:sz w:val="24"/>
          <w:szCs w:val="24"/>
        </w:rPr>
        <w:t>пределах</w:t>
      </w:r>
      <w:proofErr w:type="gramEnd"/>
      <w:r w:rsidRPr="00130EFD">
        <w:rPr>
          <w:rFonts w:ascii="PT Astra Serif" w:hAnsi="PT Astra Serif"/>
          <w:sz w:val="24"/>
          <w:szCs w:val="24"/>
        </w:rPr>
        <w:t xml:space="preserve"> доведенных до них лимитов бюджетных обязательств и сметы доходов и расходов.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Специалист-финансист администрации муниципального образования осуществляет постановку на учет принятых получателем средств бюджета муниципального образования денежных обязательств в порядке, утвержденном постановлением главы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Перечень кодов экономической классификации, по которому осуществляется учет денежных обязательств, определяется постановлением главы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31. Подтверждение денежных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Специалист-финансист администрации муниципального образования  совершает расходование бюджетных средств после проверки соответствия составленных платежных и иных документов, необходимых для совершения расходов, требованиям Бюджетного кодекса Российской Федерации, утвержденным сметам доходов и расходов бюджетных учреждений и доведенным лимитам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К иным документам относятся: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договоры (контракты) на поставку продукции (работ, услуг);</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протоколы проведения конкурсов, аукционов по размещению муниципального заказа, запроса котировок;</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накладные, счета-фактуры, акты выполненных работ.</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lastRenderedPageBreak/>
        <w:t>Формы иных документов, представляемых специалисту-финансисту администрации муниципального образования  для подтверждения денежных обязательств, устанавливаются действующим законодательством.</w:t>
      </w:r>
      <w:proofErr w:type="gramEnd"/>
      <w:r w:rsidRPr="00130EFD">
        <w:rPr>
          <w:rFonts w:ascii="PT Astra Serif" w:hAnsi="PT Astra Serif"/>
          <w:sz w:val="24"/>
          <w:szCs w:val="24"/>
        </w:rPr>
        <w:t xml:space="preserve"> Специалист-финансист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имеет право запрашивать дополнительные документы.</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Специалист-финансист администрации муниципального образования осуществляет процедуру подтверждения исполнения денежных обязательств и не позднее трех дней с момента представления вышеуказанных документов совершает разрешительную надпись.</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Объемы принятых и исполненных денежных обязательств не могут превышать лимиты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Объем подтвержденных денежных обязательств не может превышать объем принятых денежных обязательств. Подтвержденные денежные обязательства могут отличаться от принятых денежных обязательств только в случае отказа специалиста-финансиста администрации муниципального образования  подтвердить принятые денежные обязательства.</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Специалист-финансист администрации муниципального образования может отказаться подтвердить принятые бюджетные обязательства исключительно в следующих случаях:</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при несоответствии принятых денежных обязатель</w:t>
      </w:r>
      <w:proofErr w:type="gramStart"/>
      <w:r w:rsidRPr="00130EFD">
        <w:rPr>
          <w:rFonts w:ascii="PT Astra Serif" w:hAnsi="PT Astra Serif"/>
          <w:sz w:val="24"/>
          <w:szCs w:val="24"/>
        </w:rPr>
        <w:t>ств тр</w:t>
      </w:r>
      <w:proofErr w:type="gramEnd"/>
      <w:r w:rsidRPr="00130EFD">
        <w:rPr>
          <w:rFonts w:ascii="PT Astra Serif" w:hAnsi="PT Astra Serif"/>
          <w:sz w:val="24"/>
          <w:szCs w:val="24"/>
        </w:rPr>
        <w:t>ебованиям Бюджетного кодекса Российской Федерации;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при несоответствии принятых денежных обязательств решению Совета о бюджете, доведенным бюджетным ассигнованиям и лимитам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при несоответствии принятых бюджетных обязательств утвержденной смете доходов и расходов бюджетного учреждения;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при блокировке расходов.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32. Расходование бюджетных средств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Расходование бюджетных средств муниципального образования осуществляется путем списания денежных средств с единого счета бюджета  в размере подтвержденных бюджетных обязательств в пользу физических и юридических лиц.</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Объем расходуемых бюджетных средств должен соответствовать объему подтвержденных денежных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33. Сокращение расходов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Если в процессе исполнения бюджета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муниципального образования вправе принять решение о введении режима сокращения расходов бюджета и ввести указанный режим.</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 решении о введении режима сокращения расходов бюджета, оформленном постановлением главы Администрации, должны быть указаны дата, с которой вводится указанный режим, и размеры сокращения расходов бюджета. При этом сокращение бюджетных ассигнований не должно составлять более 10 процентов годовых назначений по каждому главному распорядителю бюджетных средств, а также по каждому объекту, включенному в адресную инвестиционную программу, целевые программы.</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Постановления, предусмотренные вторым абзацем настоящего пункта, подлежат официальному опубликованию.</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Уведомление распорядителей и получателей бюджетных средств бюджета муниципального образования о введении режима сокращения расходов бюджета производится не позднее, чем за пятнадцать дней до даты его введения.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Отмена режима сокращения расходов бюджета муниципального образования производится главой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На основании постановления о введении режима сокращения расходов производится сокращение неиспользованных лимитов бюджетных обязательств.</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34. Изменение бюджетных ассигнований</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Изменение бюджетных ассигнований </w:t>
      </w:r>
      <w:proofErr w:type="gramStart"/>
      <w:r w:rsidRPr="00130EFD">
        <w:rPr>
          <w:rFonts w:ascii="PT Astra Serif" w:hAnsi="PT Astra Serif"/>
          <w:sz w:val="24"/>
          <w:szCs w:val="24"/>
        </w:rPr>
        <w:t>по сравнению с доведенными в уведомлении о бюджетных ассигнованиях для каждого получателя</w:t>
      </w:r>
      <w:proofErr w:type="gramEnd"/>
      <w:r w:rsidRPr="00130EFD">
        <w:rPr>
          <w:rFonts w:ascii="PT Astra Serif" w:hAnsi="PT Astra Serif"/>
          <w:sz w:val="24"/>
          <w:szCs w:val="24"/>
        </w:rPr>
        <w:t xml:space="preserve"> бюджетных средств может быть произведено вследствие введения режима сокращения расходов бюджета, исполнения бюджета по доходам сверх утвержденных решением о бюджете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Объемы бюджетных ассигнований для главного распорядителя бюджетных сре</w:t>
      </w:r>
      <w:proofErr w:type="gramStart"/>
      <w:r w:rsidRPr="00130EFD">
        <w:rPr>
          <w:rFonts w:ascii="PT Astra Serif" w:hAnsi="PT Astra Serif"/>
          <w:sz w:val="24"/>
          <w:szCs w:val="24"/>
        </w:rPr>
        <w:t>дств в р</w:t>
      </w:r>
      <w:proofErr w:type="gramEnd"/>
      <w:r w:rsidRPr="00130EFD">
        <w:rPr>
          <w:rFonts w:ascii="PT Astra Serif" w:hAnsi="PT Astra Serif"/>
          <w:sz w:val="24"/>
          <w:szCs w:val="24"/>
        </w:rPr>
        <w:t>асчете на финансовый год могут отличаться от объемов бюджетных ассигнований, утвержденных бюджетной росписью и решением о бюджете муниципального образования не более чем на десять процентов утвержденных бюджетных ассигнований.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Объемы бюджетных ассигнований для получателя бюджетных сре</w:t>
      </w:r>
      <w:proofErr w:type="gramStart"/>
      <w:r w:rsidRPr="00130EFD">
        <w:rPr>
          <w:rFonts w:ascii="PT Astra Serif" w:hAnsi="PT Astra Serif"/>
          <w:sz w:val="24"/>
          <w:szCs w:val="24"/>
        </w:rPr>
        <w:t>дств в р</w:t>
      </w:r>
      <w:proofErr w:type="gramEnd"/>
      <w:r w:rsidRPr="00130EFD">
        <w:rPr>
          <w:rFonts w:ascii="PT Astra Serif" w:hAnsi="PT Astra Serif"/>
          <w:sz w:val="24"/>
          <w:szCs w:val="24"/>
        </w:rPr>
        <w:t>асчете на финансовый год могут отличаться от объемов бюджетных ассигнований, утвержденных бюджетной росписью не более чем на пятнадцать процентов утвержденных объемов бюджетных ассигнований.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Уведомление о перемещении бюджетных ассигнований производится специалистом-финансистом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и главным распорядителем при доведении уведомлений о лимитах бюджетных обязательств в соответствии с бюджетным законодательством.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 xml:space="preserve">Пункт 35. Использование доходов, фактически полученных при исполнении бюджета муниципального образования </w:t>
      </w:r>
      <w:proofErr w:type="gramStart"/>
      <w:r w:rsidRPr="00130EFD">
        <w:rPr>
          <w:rFonts w:ascii="PT Astra Serif" w:hAnsi="PT Astra Serif"/>
          <w:b/>
          <w:sz w:val="24"/>
          <w:szCs w:val="24"/>
        </w:rPr>
        <w:t>сверх</w:t>
      </w:r>
      <w:proofErr w:type="gramEnd"/>
      <w:r w:rsidRPr="00130EFD">
        <w:rPr>
          <w:rFonts w:ascii="PT Astra Serif" w:hAnsi="PT Astra Serif"/>
          <w:b/>
          <w:sz w:val="24"/>
          <w:szCs w:val="24"/>
        </w:rPr>
        <w:t xml:space="preserve"> утвержденных решением о бюджете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Доходы, фактически полученные при исполнении бюджета муниципального образования сверх утвержденных решением о бюджете муниципального образования, направляются специалистом-финансистом муниципального образования на уменьшение размера дефицита бюджета и выплаты, сокращающие долговые обязательства бюджета, без внесения изменений и дополнений в решение о бюджете муниципального образования.</w:t>
      </w:r>
      <w:proofErr w:type="gramEnd"/>
      <w:r w:rsidRPr="00130EFD">
        <w:rPr>
          <w:rFonts w:ascii="PT Astra Serif" w:hAnsi="PT Astra Serif"/>
          <w:sz w:val="24"/>
          <w:szCs w:val="24"/>
        </w:rPr>
        <w:t xml:space="preserve"> При этом специалист-финансист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составляет и утверждает дополнительную сводную бюджетную роспись.</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Доходы, фактически полученные от приносящей доход деятельности при исполнении бюджета муниципального образования сверх утвержденных решением о бюджете и сверх сметы доходов и расходов, направляются на финансирование расходов данных бюджетных учреждений.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 случае необходимости направить дополнительные доходы на цели, отличные от указанных в абзаце первом настоящего пункта, либо в случае превышения ожидаемых фактических доходов над утвержденными годовыми назначениями более чем на десять процентов финансирование расходов бюджета города сверх ассигнований, утвержденных решением о бюджете муниципального образования, осуществляется после внесения изменений и дополнений в решение о бюджете муниципального образования</w:t>
      </w:r>
      <w:proofErr w:type="gramStart"/>
      <w:r w:rsidRPr="00130EFD">
        <w:rPr>
          <w:rFonts w:ascii="PT Astra Serif" w:hAnsi="PT Astra Serif"/>
          <w:sz w:val="24"/>
          <w:szCs w:val="24"/>
        </w:rPr>
        <w:t xml:space="preserve"> .</w:t>
      </w:r>
      <w:proofErr w:type="gramEnd"/>
      <w:r w:rsidRPr="00130EFD">
        <w:rPr>
          <w:rFonts w:ascii="PT Astra Serif" w:hAnsi="PT Astra Serif"/>
          <w:sz w:val="24"/>
          <w:szCs w:val="24"/>
        </w:rPr>
        <w:t xml:space="preserve"> Внесение изменений и дополнений в решение о бюджете муниципального образования принимается по итогам исполнения бюджета муниципального образования  за квартал (полугодие), в котором указанное превышение было получено.</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Проект решения о внесении изменений и дополнений в решение о бюджете муниципального образования  в связи с получением дополнительных доходов в четвертом квартале финансового года должен быть рассмотрен Советом во внеочередном порядке в течение десяти дней со дня его внесения. Внесение изменений и дополнений в решение о бюджете муниципального образования  принимается до двадцать пятого декабря финансового, года по ожидаемому превышению фактических доходов над утвержденными годовыми назначениями.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Денежные средства, полученные в рамках межбюджетных отношений, используются по целевому назначению, в соответствии их предоставлением.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36. Завершение бюджетного года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Финансовый год завершается тридцать первого декабря.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Лимиты бюджетных обязатель</w:t>
      </w:r>
      <w:proofErr w:type="gramStart"/>
      <w:r w:rsidRPr="00130EFD">
        <w:rPr>
          <w:rFonts w:ascii="PT Astra Serif" w:hAnsi="PT Astra Serif"/>
          <w:sz w:val="24"/>
          <w:szCs w:val="24"/>
        </w:rPr>
        <w:t>ств пр</w:t>
      </w:r>
      <w:proofErr w:type="gramEnd"/>
      <w:r w:rsidRPr="00130EFD">
        <w:rPr>
          <w:rFonts w:ascii="PT Astra Serif" w:hAnsi="PT Astra Serif"/>
          <w:sz w:val="24"/>
          <w:szCs w:val="24"/>
        </w:rPr>
        <w:t>екращают свое действие тридцать первого декабря.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Принятие денежных обязательств после двадцать пятого декабря не допускается.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Подтверждение денежных обязательств должно быть завершено специалистом-финансистом муниципального образования двадцать восьмого декабря.</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По тридцать первое декабря включительно специалист-финансист муниципального образования обязан оплатить принятые и подтвержденные денежные обязательства.</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Счета, используемые для исполнения бюджета города завершаемого года, подлежат закрытию в двадцать четыре часа тридцать первого декабря.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Средства, полученные бюджетными учреждениями от предпринимательской и иной приносящей доход деятельности и использования муниципальной собственности, не использованные по состоянию на тридцать первое декабря, зачисляются в тех же суммах на вновь открываемые соответствующим бюджетным учреждениям лицевые счета.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После завершения операций по принятым денежным обязательствам завершившегося года остаток средств на едином счете бюджета города подлежит учету в качестве остатка средств на начало очередного финансового года.</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37. Отчетность об исполнении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Специалист-финансист муниципального образования составляет и представляет ежеквартальную, полугодовую и годовую отчетность об исполнении бюджета муниципального образования  в Совет муниципального образования, контрольно-счетную комиссию, в комитет по финансам Балашовского </w:t>
      </w:r>
      <w:proofErr w:type="gramStart"/>
      <w:r w:rsidRPr="00130EFD">
        <w:rPr>
          <w:rFonts w:ascii="PT Astra Serif" w:hAnsi="PT Astra Serif"/>
          <w:sz w:val="24"/>
          <w:szCs w:val="24"/>
        </w:rPr>
        <w:t>района</w:t>
      </w:r>
      <w:proofErr w:type="gramEnd"/>
      <w:r w:rsidRPr="00130EFD">
        <w:rPr>
          <w:rFonts w:ascii="PT Astra Serif" w:hAnsi="PT Astra Serif"/>
          <w:sz w:val="24"/>
          <w:szCs w:val="24"/>
        </w:rPr>
        <w:t xml:space="preserve"> а также в отделение Федерального казначейства по </w:t>
      </w:r>
      <w:proofErr w:type="spellStart"/>
      <w:r w:rsidRPr="00130EFD">
        <w:rPr>
          <w:rFonts w:ascii="PT Astra Serif" w:hAnsi="PT Astra Serif"/>
          <w:sz w:val="24"/>
          <w:szCs w:val="24"/>
        </w:rPr>
        <w:t>Балашовскому</w:t>
      </w:r>
      <w:proofErr w:type="spellEnd"/>
      <w:r w:rsidRPr="00130EFD">
        <w:rPr>
          <w:rFonts w:ascii="PT Astra Serif" w:hAnsi="PT Astra Serif"/>
          <w:sz w:val="24"/>
          <w:szCs w:val="24"/>
        </w:rPr>
        <w:t xml:space="preserve"> району.</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Квартальный отчет об исполнении бюджета представляется в Совет не позднее 20 числа месяца, следующего </w:t>
      </w:r>
      <w:proofErr w:type="gramStart"/>
      <w:r w:rsidRPr="00130EFD">
        <w:rPr>
          <w:rFonts w:ascii="PT Astra Serif" w:hAnsi="PT Astra Serif"/>
          <w:sz w:val="24"/>
          <w:szCs w:val="24"/>
        </w:rPr>
        <w:t>за</w:t>
      </w:r>
      <w:proofErr w:type="gramEnd"/>
      <w:r w:rsidRPr="00130EFD">
        <w:rPr>
          <w:rFonts w:ascii="PT Astra Serif" w:hAnsi="PT Astra Serif"/>
          <w:sz w:val="24"/>
          <w:szCs w:val="24"/>
        </w:rPr>
        <w:t xml:space="preserve"> отчетным.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Глава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 представляет:</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 об исполнении адресной инвестиционной программы;</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 об исполнении муниципальных целевых программ;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 об исполнении бюджета муниципального образования в объеме, соответствующем квартальной (месячной) отчетности, установленной Министерством финансов Российской Федерации;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уточненную бюджетную роспись доходов, расходов и источников внутреннего финансирования дефицита бюджета города на отчетную дату;</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уточненную роспись ведомственной структуры расходов бюджета на отчетную дату;</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анализ исполнения бюджета муниципального образования по доходам (с учетом поступлений безвозмездных перечислений из областного бюджета в бюджет города), по расходам, по источникам внутреннего финансирования;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lastRenderedPageBreak/>
        <w:t>- анализ исполнения расходов, осуществляемых за счет субвенций и субсидий областного бюджета;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аналитическую записку к анализу уточненных бюджетных назначений бюджета муниципального образования с приложениями;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реестр приказов по перераспределению средств бюджета муниципального образования, выделенных главному распорядителю средств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 об использовании средств резервного фонда Администрации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информацию о финансировании по разделу "Жилищно-коммунальное хозяйство";</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анализ финансирования энергоресурсов из бюджета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отчеты о предоставлении и погашении бюджетных ссуд и бюджетных кредитов;</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выписку из муниципальной долговой книги;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сведения о доходах, полученных от предпринимательской и иной приносящей доход деятельности;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сведения о расходах, осуществляемых за счет средств, полученных от предпринимательской и иной приносящей доход деятельности;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прогноз исполнения бюджета города по доходам и расходам;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 о доходах, полученных от использования муниципальной собственности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анализ доходов, полученных от использования муниципальной собственности муниципального образования;</w:t>
      </w:r>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 ежеквартальные сведения о муниципальной собственности муниципального образования в цифрах и фактах;</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сведения о кредиторской задолженности по отдельным кодам экономической классификации;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другие документы, предусмотренные действующими решениями Совета.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Ежеквартальный отчет по итогам трех, шести и девяти месяцев рассматривается на заседаниях постоянных комиссий в течение месяца со дня его представления в Совет.</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Годовой отчет об исполнении бюджета муниципального образования  составляется специалистом-финансистом муниципального образования на основе отчетов главного распорядителя, и получателей бюджетных средств в установленные сроки.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Годовой отчет об исполнении бюджета муниципального образования, составленный в соответствии со структурой и бюджетной классификацией, которые применялись при утверждении бюджета муниципального образования, направляется главой Администрации муниципального образования  главе Администрации Балашовского муниципального района для вынесения на публичные слушания не позднее 20 марта года, следующего за </w:t>
      </w:r>
      <w:proofErr w:type="gramStart"/>
      <w:r w:rsidRPr="00130EFD">
        <w:rPr>
          <w:rFonts w:ascii="PT Astra Serif" w:hAnsi="PT Astra Serif"/>
          <w:sz w:val="24"/>
          <w:szCs w:val="24"/>
        </w:rPr>
        <w:t>отчетным</w:t>
      </w:r>
      <w:proofErr w:type="gramEnd"/>
      <w:r w:rsidRPr="00130EFD">
        <w:rPr>
          <w:rFonts w:ascii="PT Astra Serif" w:hAnsi="PT Astra Serif"/>
          <w:sz w:val="24"/>
          <w:szCs w:val="24"/>
        </w:rPr>
        <w:t>.</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Глава Администрации города представляет:</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отчет в объеме, соответствующем годовой отчетности, установленной Министерством финансов Российской Федерации;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уточненную бюджетную роспись доходов, расходов и источников внутреннего финансирования дефицита бюджета города за отчетный год;</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уточненную роспись ведомственной структуры расходов бюджета за отчетный год;</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аналитическую записку к анализу уточненных бюджетных назначений бюджета города за год с приложениями.</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По окончании процедуры публичных слушаний, проводимых в порядке, установленном решением Совета, годовой отчет об исполнении бюджета </w:t>
      </w:r>
      <w:r w:rsidRPr="00130EFD">
        <w:rPr>
          <w:rFonts w:ascii="PT Astra Serif" w:hAnsi="PT Astra Serif"/>
          <w:sz w:val="24"/>
          <w:szCs w:val="24"/>
        </w:rPr>
        <w:lastRenderedPageBreak/>
        <w:t>муниципального образования с результатами проведения публичных слушаний в форме проекта решения вносится главой Администрации муниципального образования на утверждение в Совет.</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38. Рассмотрение и утверждение годового отчета об исполнении бюджета муниципального образования Советом</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Годовой отчет об исполнении бюджета муниципального образования за отчетный финансовый год представляется в Совет не позднее 1 мая текущего года в форме решения Совета вместе с документами и материалами, предусмотренными настоящим Положением.</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Годовой отчет об исполнении бюджета муниципального образования составляется специалистом-финансистом муниципального образования на основе отчетов главного распорядителя и получателей бюджетных средств в установленные сроки в соответствии со структурой и бюджетной классификацией, которые применялись при утверждении бюджета муниципального образования</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До начала рассмотрения годового отчета об исполнении бюджета муниципального образования  контрольно-счетной комиссией проводится внешняя проверка указанного отчета.</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Совет принимает решение по годовому отчету об исполнении бюджета муниципального образования  после получения результатов проверки указанного отчета, проведенной контрольно-счетной комиссией.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По итогам рассмотрения годового отчета об исполнении бюджета муниципального образования</w:t>
      </w:r>
      <w:proofErr w:type="gramStart"/>
      <w:r w:rsidRPr="00130EFD">
        <w:rPr>
          <w:rFonts w:ascii="PT Astra Serif" w:hAnsi="PT Astra Serif"/>
          <w:sz w:val="24"/>
          <w:szCs w:val="24"/>
        </w:rPr>
        <w:t xml:space="preserve"> ,</w:t>
      </w:r>
      <w:proofErr w:type="gramEnd"/>
      <w:r w:rsidRPr="00130EFD">
        <w:rPr>
          <w:rFonts w:ascii="PT Astra Serif" w:hAnsi="PT Astra Serif"/>
          <w:sz w:val="24"/>
          <w:szCs w:val="24"/>
        </w:rPr>
        <w:t xml:space="preserve"> Совет принимает одно из следующих решений:</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об утверждении годового отчета об исполнении бюджета</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об отклонении годового отчета об исполнении бюджета</w:t>
      </w:r>
      <w:proofErr w:type="gramStart"/>
      <w:r w:rsidRPr="00130EFD">
        <w:rPr>
          <w:rFonts w:ascii="PT Astra Serif" w:hAnsi="PT Astra Serif"/>
          <w:sz w:val="24"/>
          <w:szCs w:val="24"/>
        </w:rPr>
        <w:t xml:space="preserve"> .</w:t>
      </w:r>
      <w:proofErr w:type="gramEnd"/>
    </w:p>
    <w:p w:rsidR="000440BF" w:rsidRPr="00130EFD" w:rsidRDefault="000440BF" w:rsidP="000440BF">
      <w:pPr>
        <w:pStyle w:val="ConsPlusNormal"/>
        <w:widowControl/>
        <w:ind w:firstLine="540"/>
        <w:jc w:val="both"/>
        <w:rPr>
          <w:rFonts w:ascii="PT Astra Serif" w:hAnsi="PT Astra Serif"/>
          <w:sz w:val="24"/>
          <w:szCs w:val="24"/>
        </w:rPr>
      </w:pPr>
      <w:proofErr w:type="gramStart"/>
      <w:r w:rsidRPr="00130EFD">
        <w:rPr>
          <w:rFonts w:ascii="PT Astra Serif" w:hAnsi="PT Astra Serif"/>
          <w:sz w:val="24"/>
          <w:szCs w:val="24"/>
        </w:rPr>
        <w:t>Должностные лица, предусмотренные Бюджетным кодексом Российской Федерации и настоящим Положением, несут ответственность за недостоверность и неполноту сведений, содержащихся в заключениях и документах, представляемых в Совет для принятия решения по отчету об исполнении бюджета муниципального образования в соответствии с законодательством Российской Федерации Саратовской области и нормативно-правовыми актами органов местного самоуправления.</w:t>
      </w:r>
      <w:proofErr w:type="gramEnd"/>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b/>
          <w:sz w:val="24"/>
          <w:szCs w:val="24"/>
        </w:rPr>
      </w:pPr>
      <w:r w:rsidRPr="00130EFD">
        <w:rPr>
          <w:rFonts w:ascii="PT Astra Serif" w:hAnsi="PT Astra Serif"/>
          <w:b/>
          <w:sz w:val="24"/>
          <w:szCs w:val="24"/>
        </w:rPr>
        <w:t>Пункт 39. Муниципальный финансовый контроль</w:t>
      </w:r>
    </w:p>
    <w:p w:rsidR="000440BF" w:rsidRPr="00130EFD" w:rsidRDefault="000440BF" w:rsidP="000440BF">
      <w:pPr>
        <w:pStyle w:val="ConsPlusNormal"/>
        <w:widowControl/>
        <w:ind w:firstLine="540"/>
        <w:jc w:val="both"/>
        <w:rPr>
          <w:rFonts w:ascii="PT Astra Serif" w:hAnsi="PT Astra Serif"/>
          <w:sz w:val="24"/>
          <w:szCs w:val="24"/>
        </w:rPr>
      </w:pP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В муниципальном образовании муниципальный финансовый контроль осуществляют:</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контрольно-счетная комиссия;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xml:space="preserve">- финансовый орган Администрации </w:t>
      </w:r>
      <w:proofErr w:type="gramStart"/>
      <w:r w:rsidRPr="00130EFD">
        <w:rPr>
          <w:rFonts w:ascii="PT Astra Serif" w:hAnsi="PT Astra Serif"/>
          <w:sz w:val="24"/>
          <w:szCs w:val="24"/>
        </w:rPr>
        <w:t>муниципального</w:t>
      </w:r>
      <w:proofErr w:type="gramEnd"/>
      <w:r w:rsidRPr="00130EFD">
        <w:rPr>
          <w:rFonts w:ascii="PT Astra Serif" w:hAnsi="PT Astra Serif"/>
          <w:sz w:val="24"/>
          <w:szCs w:val="24"/>
        </w:rPr>
        <w:t xml:space="preserve"> образования;</w:t>
      </w:r>
    </w:p>
    <w:p w:rsidR="000440BF" w:rsidRPr="00130EFD" w:rsidRDefault="000440BF" w:rsidP="000440BF">
      <w:pPr>
        <w:pStyle w:val="ConsPlusNormal"/>
        <w:widowControl/>
        <w:ind w:firstLine="540"/>
        <w:jc w:val="both"/>
        <w:rPr>
          <w:rFonts w:ascii="PT Astra Serif" w:hAnsi="PT Astra Serif"/>
          <w:sz w:val="24"/>
          <w:szCs w:val="24"/>
        </w:rPr>
      </w:pPr>
      <w:r w:rsidRPr="00130EFD">
        <w:rPr>
          <w:rFonts w:ascii="PT Astra Serif" w:hAnsi="PT Astra Serif"/>
          <w:sz w:val="24"/>
          <w:szCs w:val="24"/>
        </w:rPr>
        <w:t>- главный распорядитель бюджетных средств.</w:t>
      </w:r>
    </w:p>
    <w:p w:rsidR="000440BF" w:rsidRPr="00130EFD" w:rsidRDefault="000440BF" w:rsidP="000440BF">
      <w:pPr>
        <w:pStyle w:val="ConsPlusNormal"/>
        <w:widowControl/>
        <w:ind w:firstLine="0"/>
        <w:rPr>
          <w:rFonts w:ascii="PT Astra Serif" w:hAnsi="PT Astra Serif"/>
          <w:sz w:val="24"/>
          <w:szCs w:val="24"/>
        </w:rPr>
      </w:pPr>
    </w:p>
    <w:p w:rsidR="000440BF" w:rsidRPr="00130EFD" w:rsidRDefault="000440BF" w:rsidP="000440BF">
      <w:pPr>
        <w:shd w:val="clear" w:color="auto" w:fill="FFFFFF"/>
        <w:rPr>
          <w:rFonts w:ascii="PT Astra Serif" w:hAnsi="PT Astra Serif"/>
          <w:sz w:val="24"/>
          <w:szCs w:val="24"/>
        </w:rPr>
      </w:pPr>
    </w:p>
    <w:p w:rsidR="00966ECE" w:rsidRPr="00130EFD" w:rsidRDefault="002F5B20">
      <w:pPr>
        <w:rPr>
          <w:rFonts w:ascii="PT Astra Serif" w:hAnsi="PT Astra Serif"/>
          <w:sz w:val="24"/>
          <w:szCs w:val="24"/>
        </w:rPr>
      </w:pPr>
    </w:p>
    <w:sectPr w:rsidR="00966ECE" w:rsidRPr="00130EFD" w:rsidSect="00952EA9">
      <w:type w:val="continuous"/>
      <w:pgSz w:w="11909" w:h="16834"/>
      <w:pgMar w:top="1134" w:right="1800" w:bottom="720" w:left="115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943EC"/>
    <w:multiLevelType w:val="hybridMultilevel"/>
    <w:tmpl w:val="D6AC3FB6"/>
    <w:lvl w:ilvl="0" w:tplc="FFFFFFFF">
      <w:start w:val="1"/>
      <w:numFmt w:val="bullet"/>
      <w:lvlText w:val=""/>
      <w:lvlJc w:val="left"/>
      <w:pPr>
        <w:tabs>
          <w:tab w:val="num" w:pos="1980"/>
        </w:tabs>
        <w:ind w:left="19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844"/>
    <w:rsid w:val="000221CC"/>
    <w:rsid w:val="000440BF"/>
    <w:rsid w:val="00062AE3"/>
    <w:rsid w:val="00130EFD"/>
    <w:rsid w:val="001D25F2"/>
    <w:rsid w:val="00287844"/>
    <w:rsid w:val="002F5B20"/>
    <w:rsid w:val="00306E9C"/>
    <w:rsid w:val="00627E69"/>
    <w:rsid w:val="007955D9"/>
    <w:rsid w:val="00952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30EFD"/>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440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0440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130EF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440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0440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9670</Words>
  <Characters>55122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2014-01-22T11:43:00Z</dcterms:created>
  <dcterms:modified xsi:type="dcterms:W3CDTF">2022-08-05T06:40:00Z</dcterms:modified>
</cp:coreProperties>
</file>