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6" w:rsidRDefault="00977696" w:rsidP="0097769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977696" w:rsidRDefault="00977696" w:rsidP="00977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977696" w:rsidRDefault="00977696" w:rsidP="00977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77696" w:rsidRDefault="00977696" w:rsidP="00977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77696" w:rsidRDefault="00977696" w:rsidP="00977696">
      <w:pPr>
        <w:rPr>
          <w:rFonts w:ascii="Mangal" w:hAnsi="Mangal" w:cs="Mangal"/>
          <w:b/>
          <w:bCs/>
          <w:sz w:val="28"/>
          <w:szCs w:val="28"/>
        </w:rPr>
      </w:pPr>
    </w:p>
    <w:p w:rsidR="00977696" w:rsidRDefault="00977696" w:rsidP="00977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977696" w:rsidRDefault="00977696" w:rsidP="00977696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25.04.2022 года  № </w:t>
      </w:r>
      <w:r w:rsidRPr="00C30B26">
        <w:rPr>
          <w:b/>
          <w:bCs/>
          <w:sz w:val="28"/>
          <w:szCs w:val="28"/>
        </w:rPr>
        <w:tab/>
        <w:t>19-2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977696" w:rsidRDefault="00977696" w:rsidP="00977696">
      <w:pPr>
        <w:rPr>
          <w:rFonts w:ascii="Mangal" w:hAnsi="Mangal" w:cs="Mangal"/>
          <w:b/>
          <w:bCs/>
          <w:sz w:val="22"/>
          <w:szCs w:val="22"/>
        </w:rPr>
      </w:pPr>
    </w:p>
    <w:p w:rsidR="00977696" w:rsidRDefault="00977696" w:rsidP="00977696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977696" w:rsidRDefault="00977696" w:rsidP="00977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977696" w:rsidRDefault="00977696" w:rsidP="00977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77696" w:rsidRDefault="00977696" w:rsidP="00977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8-3  от 20.12.2021 г. </w:t>
      </w:r>
    </w:p>
    <w:p w:rsidR="00977696" w:rsidRDefault="00977696" w:rsidP="00977696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977696" w:rsidRDefault="00977696" w:rsidP="00977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77696" w:rsidRDefault="00977696" w:rsidP="00977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77696" w:rsidRDefault="00977696" w:rsidP="00977696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 год</w:t>
      </w:r>
      <w:r>
        <w:rPr>
          <w:b/>
          <w:bCs/>
          <w:sz w:val="24"/>
          <w:szCs w:val="24"/>
        </w:rPr>
        <w:t>»</w:t>
      </w:r>
    </w:p>
    <w:p w:rsidR="00977696" w:rsidRDefault="00977696" w:rsidP="00977696">
      <w:pPr>
        <w:rPr>
          <w:rFonts w:ascii="Mangal" w:hAnsi="Mangal" w:cs="Mangal"/>
          <w:b/>
          <w:bCs/>
        </w:rPr>
      </w:pPr>
    </w:p>
    <w:p w:rsidR="00977696" w:rsidRDefault="00977696" w:rsidP="00977696">
      <w:pPr>
        <w:rPr>
          <w:rFonts w:ascii="Mangal" w:hAnsi="Mangal" w:cs="Mangal"/>
          <w:b/>
          <w:bCs/>
        </w:rPr>
      </w:pPr>
    </w:p>
    <w:p w:rsidR="00977696" w:rsidRDefault="00977696" w:rsidP="00977696">
      <w:pPr>
        <w:pStyle w:val="a5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977696" w:rsidRDefault="00977696" w:rsidP="00977696">
      <w:pPr>
        <w:pStyle w:val="a5"/>
        <w:jc w:val="center"/>
        <w:rPr>
          <w:b/>
          <w:bCs/>
        </w:rPr>
      </w:pPr>
    </w:p>
    <w:p w:rsidR="00977696" w:rsidRDefault="00977696" w:rsidP="00977696">
      <w:pPr>
        <w:pStyle w:val="a5"/>
        <w:jc w:val="center"/>
        <w:rPr>
          <w:b/>
          <w:bCs/>
        </w:rPr>
      </w:pPr>
      <w:r>
        <w:rPr>
          <w:b/>
          <w:bCs/>
        </w:rPr>
        <w:t>РЕШИЛ:</w:t>
      </w:r>
    </w:p>
    <w:p w:rsidR="00977696" w:rsidRDefault="00977696" w:rsidP="00977696">
      <w:pPr>
        <w:pStyle w:val="a5"/>
        <w:jc w:val="center"/>
        <w:rPr>
          <w:rFonts w:ascii="Mangal" w:hAnsi="Mangal" w:cs="Mangal"/>
          <w:b/>
          <w:bCs/>
        </w:rPr>
      </w:pPr>
    </w:p>
    <w:p w:rsidR="00977696" w:rsidRDefault="00977696" w:rsidP="00977696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решение Совета Соцземледельского муниципального образования Балашовского муниципального района Саратовской области     № 8-3 от 20.12.2021 года «О бюджете Соцземледельского муниципального образования Балашовского муниципального района Саратовской области на 2022 год» следующие изменения:</w:t>
      </w:r>
    </w:p>
    <w:p w:rsidR="00977696" w:rsidRDefault="00977696" w:rsidP="00977696">
      <w:pPr>
        <w:jc w:val="both"/>
        <w:rPr>
          <w:rFonts w:cs="Mangal"/>
          <w:sz w:val="28"/>
          <w:szCs w:val="28"/>
        </w:rPr>
      </w:pPr>
    </w:p>
    <w:p w:rsidR="00977696" w:rsidRDefault="00977696" w:rsidP="00977696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977696" w:rsidRDefault="00CB70CA" w:rsidP="00977696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1)Уменьшить</w:t>
      </w:r>
      <w:r w:rsidR="00977696">
        <w:rPr>
          <w:rFonts w:cs="Mangal"/>
          <w:sz w:val="28"/>
          <w:szCs w:val="28"/>
        </w:rPr>
        <w:t xml:space="preserve"> общий объем доходов на сумму 302,2 тыс. рублей;</w:t>
      </w:r>
    </w:p>
    <w:p w:rsidR="00977696" w:rsidRDefault="00977696" w:rsidP="00977696">
      <w:pPr>
        <w:pStyle w:val="a5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2)У</w:t>
      </w:r>
      <w:r w:rsidR="00CB70CA">
        <w:rPr>
          <w:rFonts w:cs="Mangal"/>
        </w:rPr>
        <w:t>меньшить</w:t>
      </w:r>
      <w:r>
        <w:rPr>
          <w:rFonts w:cs="Mangal"/>
        </w:rPr>
        <w:t xml:space="preserve"> о</w:t>
      </w:r>
      <w:r w:rsidR="00CB70CA">
        <w:rPr>
          <w:rFonts w:cs="Mangal"/>
        </w:rPr>
        <w:t>бщий объем расходов на сумму 302</w:t>
      </w:r>
      <w:r>
        <w:rPr>
          <w:rFonts w:cs="Mangal"/>
        </w:rPr>
        <w:t>,2тыс. рублей;</w:t>
      </w:r>
    </w:p>
    <w:p w:rsidR="00977696" w:rsidRDefault="00977696" w:rsidP="00977696">
      <w:pPr>
        <w:pStyle w:val="a4"/>
        <w:ind w:left="142"/>
        <w:jc w:val="both"/>
        <w:rPr>
          <w:b/>
          <w:sz w:val="28"/>
          <w:szCs w:val="28"/>
        </w:rPr>
      </w:pPr>
    </w:p>
    <w:p w:rsidR="00977696" w:rsidRDefault="00977696" w:rsidP="0097769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Внести следующие изменения в приложение №2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2022 год» и в Приложение № 3 «Распределение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2022 год по разделам и </w:t>
      </w:r>
      <w:r>
        <w:rPr>
          <w:sz w:val="28"/>
          <w:szCs w:val="28"/>
        </w:rPr>
        <w:lastRenderedPageBreak/>
        <w:t>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2022 год.</w:t>
      </w:r>
    </w:p>
    <w:p w:rsidR="00977696" w:rsidRDefault="00977696" w:rsidP="00977696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77696" w:rsidRDefault="00977696" w:rsidP="00977696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2022 год»</w:t>
      </w:r>
    </w:p>
    <w:p w:rsidR="00977696" w:rsidRDefault="00977696" w:rsidP="00977696">
      <w:pPr>
        <w:pStyle w:val="2"/>
      </w:pPr>
      <w:r>
        <w:t xml:space="preserve">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</w:t>
      </w:r>
    </w:p>
    <w:tbl>
      <w:tblPr>
        <w:tblW w:w="5018" w:type="pct"/>
        <w:tblInd w:w="-34" w:type="dxa"/>
        <w:tblLook w:val="04A0"/>
      </w:tblPr>
      <w:tblGrid>
        <w:gridCol w:w="3389"/>
        <w:gridCol w:w="632"/>
        <w:gridCol w:w="14"/>
        <w:gridCol w:w="603"/>
        <w:gridCol w:w="42"/>
        <w:gridCol w:w="665"/>
        <w:gridCol w:w="51"/>
        <w:gridCol w:w="215"/>
        <w:gridCol w:w="1149"/>
        <w:gridCol w:w="246"/>
        <w:gridCol w:w="292"/>
        <w:gridCol w:w="396"/>
        <w:gridCol w:w="242"/>
        <w:gridCol w:w="628"/>
        <w:gridCol w:w="558"/>
        <w:gridCol w:w="181"/>
        <w:gridCol w:w="302"/>
      </w:tblGrid>
      <w:tr w:rsidR="00305DBE" w:rsidTr="00CB70CA">
        <w:trPr>
          <w:trHeight w:val="458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77696" w:rsidTr="00CB70C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05DBE" w:rsidTr="00CB70CA">
        <w:trPr>
          <w:trHeight w:val="25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05DBE" w:rsidTr="00CB70CA">
        <w:trPr>
          <w:trHeight w:val="690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CB70CA" w:rsidP="00305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-30</w:t>
            </w:r>
            <w:r w:rsidR="00977696">
              <w:rPr>
                <w:b/>
                <w:bCs/>
                <w:sz w:val="24"/>
                <w:szCs w:val="24"/>
              </w:rPr>
              <w:t>2,2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1"/>
          <w:wAfter w:w="176" w:type="pct"/>
          <w:trHeight w:val="255"/>
        </w:trPr>
        <w:tc>
          <w:tcPr>
            <w:tcW w:w="1739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1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69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305DBE" w:rsidP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70CA"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1"/>
          <w:wAfter w:w="176" w:type="pct"/>
          <w:trHeight w:val="960"/>
        </w:trPr>
        <w:tc>
          <w:tcPr>
            <w:tcW w:w="1739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1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69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305DBE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70CA"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1"/>
          <w:wAfter w:w="176" w:type="pct"/>
          <w:trHeight w:val="480"/>
        </w:trPr>
        <w:tc>
          <w:tcPr>
            <w:tcW w:w="1739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4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1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69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CB6">
              <w:rPr>
                <w:sz w:val="24"/>
                <w:szCs w:val="24"/>
              </w:rPr>
              <w:t>21 0 00 00000</w:t>
            </w:r>
          </w:p>
        </w:tc>
        <w:tc>
          <w:tcPr>
            <w:tcW w:w="47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305DBE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70CA"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1"/>
          <w:wAfter w:w="176" w:type="pct"/>
          <w:trHeight w:val="720"/>
        </w:trPr>
        <w:tc>
          <w:tcPr>
            <w:tcW w:w="1739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1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69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21 2 00 00000</w:t>
            </w:r>
          </w:p>
        </w:tc>
        <w:tc>
          <w:tcPr>
            <w:tcW w:w="47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305DBE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B70CA"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1"/>
          <w:wAfter w:w="176" w:type="pct"/>
          <w:trHeight w:val="480"/>
        </w:trPr>
        <w:tc>
          <w:tcPr>
            <w:tcW w:w="1739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34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1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69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7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305DBE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70CA"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2"/>
          <w:wAfter w:w="223" w:type="pct"/>
          <w:trHeight w:val="480"/>
        </w:trPr>
        <w:tc>
          <w:tcPr>
            <w:tcW w:w="1825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1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18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</w:t>
            </w:r>
            <w:r w:rsidRPr="007F2CB6">
              <w:rPr>
                <w:sz w:val="24"/>
                <w:szCs w:val="24"/>
              </w:rPr>
              <w:t>002200</w:t>
            </w:r>
          </w:p>
        </w:tc>
        <w:tc>
          <w:tcPr>
            <w:tcW w:w="48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F2CB6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5DB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305DB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+150,0</w:t>
            </w:r>
          </w:p>
        </w:tc>
      </w:tr>
      <w:tr w:rsidR="00305DBE" w:rsidRPr="007F2CB6" w:rsidTr="00CB70CA">
        <w:tblPrEx>
          <w:tblCellMar>
            <w:left w:w="0" w:type="dxa"/>
            <w:right w:w="0" w:type="dxa"/>
          </w:tblCellMar>
        </w:tblPrEx>
        <w:trPr>
          <w:gridAfter w:val="2"/>
          <w:wAfter w:w="223" w:type="pct"/>
          <w:trHeight w:val="720"/>
        </w:trPr>
        <w:tc>
          <w:tcPr>
            <w:tcW w:w="1825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1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18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>2 0002200</w:t>
            </w:r>
          </w:p>
        </w:tc>
        <w:tc>
          <w:tcPr>
            <w:tcW w:w="48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30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F2CB6">
              <w:rPr>
                <w:sz w:val="24"/>
                <w:szCs w:val="24"/>
              </w:rPr>
              <w:t>240</w:t>
            </w:r>
          </w:p>
        </w:tc>
        <w:tc>
          <w:tcPr>
            <w:tcW w:w="70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B70CA" w:rsidRPr="007F2CB6" w:rsidRDefault="00CB70CA" w:rsidP="00CB7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05DB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+150,0</w:t>
            </w:r>
          </w:p>
        </w:tc>
      </w:tr>
      <w:tr w:rsidR="00305DBE" w:rsidTr="00CB70CA">
        <w:trPr>
          <w:trHeight w:val="25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 w:rsidP="00CB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452,2</w:t>
            </w:r>
          </w:p>
        </w:tc>
      </w:tr>
      <w:tr w:rsidR="00305DBE" w:rsidTr="00CB70CA">
        <w:trPr>
          <w:trHeight w:val="25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 w:rsidP="00CB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452,2</w:t>
            </w:r>
          </w:p>
        </w:tc>
      </w:tr>
      <w:tr w:rsidR="00305DBE" w:rsidTr="00CB70CA">
        <w:trPr>
          <w:trHeight w:val="1152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"Предоставление субсидии на реализацию проектов развития муниципальных </w:t>
            </w:r>
            <w:r>
              <w:rPr>
                <w:sz w:val="24"/>
                <w:szCs w:val="24"/>
              </w:rPr>
              <w:lastRenderedPageBreak/>
              <w:t xml:space="preserve">образований области, основанных на местных инициативах 2022-2025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57 0 00 00000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452,2</w:t>
            </w:r>
          </w:p>
        </w:tc>
      </w:tr>
      <w:tr w:rsidR="00305DBE" w:rsidTr="00CB70CA">
        <w:trPr>
          <w:trHeight w:val="25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57 2 01 00000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452,2</w:t>
            </w:r>
          </w:p>
        </w:tc>
      </w:tr>
      <w:tr w:rsidR="00305DBE" w:rsidTr="00CB70CA">
        <w:trPr>
          <w:trHeight w:val="91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S2111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150,0</w:t>
            </w:r>
          </w:p>
        </w:tc>
      </w:tr>
      <w:tr w:rsidR="00305DBE" w:rsidTr="00CB70CA">
        <w:trPr>
          <w:trHeight w:val="46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S2111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150,0</w:t>
            </w:r>
          </w:p>
        </w:tc>
      </w:tr>
      <w:tr w:rsidR="00305DBE" w:rsidTr="00CB70CA">
        <w:trPr>
          <w:trHeight w:val="690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S2111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150,0</w:t>
            </w:r>
          </w:p>
        </w:tc>
      </w:tr>
      <w:tr w:rsidR="00305DBE" w:rsidTr="00CB70CA">
        <w:trPr>
          <w:trHeight w:val="1140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S2121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52,2</w:t>
            </w:r>
          </w:p>
        </w:tc>
      </w:tr>
      <w:tr w:rsidR="00305DBE" w:rsidTr="00CB70CA">
        <w:trPr>
          <w:trHeight w:val="46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S2121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52,2</w:t>
            </w:r>
          </w:p>
        </w:tc>
      </w:tr>
      <w:tr w:rsidR="00305DBE" w:rsidTr="00CB70CA">
        <w:trPr>
          <w:trHeight w:val="690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S2121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52,2</w:t>
            </w:r>
          </w:p>
        </w:tc>
      </w:tr>
      <w:tr w:rsidR="00305DBE" w:rsidTr="00CB70CA">
        <w:trPr>
          <w:trHeight w:val="136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S2131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250,0</w:t>
            </w:r>
          </w:p>
        </w:tc>
      </w:tr>
      <w:tr w:rsidR="00305DBE" w:rsidTr="00CB70CA">
        <w:trPr>
          <w:trHeight w:val="465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S2131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250,0</w:t>
            </w:r>
          </w:p>
        </w:tc>
      </w:tr>
      <w:tr w:rsidR="00305DBE" w:rsidTr="00CB70CA">
        <w:trPr>
          <w:trHeight w:val="690"/>
        </w:trPr>
        <w:tc>
          <w:tcPr>
            <w:tcW w:w="1816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01 S2131</w:t>
            </w: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7696">
              <w:rPr>
                <w:sz w:val="24"/>
                <w:szCs w:val="24"/>
              </w:rPr>
              <w:t>250,0</w:t>
            </w:r>
          </w:p>
        </w:tc>
      </w:tr>
      <w:tr w:rsidR="00305DBE" w:rsidTr="00CB70CA">
        <w:trPr>
          <w:trHeight w:val="450"/>
        </w:trPr>
        <w:tc>
          <w:tcPr>
            <w:tcW w:w="1816" w:type="pct"/>
            <w:noWrap/>
            <w:vAlign w:val="bottom"/>
            <w:hideMark/>
          </w:tcPr>
          <w:p w:rsidR="00977696" w:rsidRDefault="009776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9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43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85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886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34" w:type="pct"/>
            <w:gridSpan w:val="3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98" w:type="pct"/>
            <w:gridSpan w:val="3"/>
            <w:noWrap/>
            <w:vAlign w:val="bottom"/>
            <w:hideMark/>
          </w:tcPr>
          <w:p w:rsidR="00977696" w:rsidRDefault="00305D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-302</w:t>
            </w:r>
            <w:r w:rsidR="00977696">
              <w:rPr>
                <w:b/>
                <w:bCs/>
                <w:sz w:val="24"/>
                <w:szCs w:val="24"/>
              </w:rPr>
              <w:t>,2</w:t>
            </w:r>
          </w:p>
        </w:tc>
      </w:tr>
    </w:tbl>
    <w:p w:rsidR="00977696" w:rsidRDefault="00977696" w:rsidP="00977696">
      <w:pPr>
        <w:pStyle w:val="2"/>
        <w:ind w:left="8496"/>
        <w:rPr>
          <w:sz w:val="24"/>
          <w:szCs w:val="24"/>
        </w:rPr>
      </w:pPr>
      <w:r>
        <w:t xml:space="preserve">                                                                            </w:t>
      </w:r>
    </w:p>
    <w:p w:rsidR="00977696" w:rsidRDefault="00977696" w:rsidP="00977696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 функциональной классификации расходов»</w:t>
      </w:r>
    </w:p>
    <w:p w:rsidR="00C30B26" w:rsidRDefault="00C30B26" w:rsidP="00977696">
      <w:pPr>
        <w:ind w:left="4140"/>
        <w:rPr>
          <w:sz w:val="28"/>
          <w:szCs w:val="28"/>
        </w:rPr>
      </w:pPr>
    </w:p>
    <w:tbl>
      <w:tblPr>
        <w:tblW w:w="4670" w:type="pct"/>
        <w:tblLook w:val="04A0"/>
      </w:tblPr>
      <w:tblGrid>
        <w:gridCol w:w="8461"/>
        <w:gridCol w:w="222"/>
        <w:gridCol w:w="222"/>
        <w:gridCol w:w="222"/>
        <w:gridCol w:w="222"/>
        <w:gridCol w:w="222"/>
      </w:tblGrid>
      <w:tr w:rsidR="00977696" w:rsidTr="00977696">
        <w:trPr>
          <w:trHeight w:val="255"/>
        </w:trPr>
        <w:tc>
          <w:tcPr>
            <w:tcW w:w="1967" w:type="pct"/>
            <w:vAlign w:val="bottom"/>
            <w:hideMark/>
          </w:tcPr>
          <w:p w:rsidR="00305DBE" w:rsidRDefault="00977696" w:rsidP="00C30B26">
            <w:pPr>
              <w:pStyle w:val="2"/>
              <w:jc w:val="right"/>
            </w:pPr>
            <w:r>
              <w:t xml:space="preserve">    </w:t>
            </w:r>
            <w:r w:rsidR="00305DBE">
              <w:t xml:space="preserve">                                                         (</w:t>
            </w:r>
            <w:proofErr w:type="spellStart"/>
            <w:r w:rsidR="00305DBE">
              <w:t>тыс</w:t>
            </w:r>
            <w:proofErr w:type="gramStart"/>
            <w:r w:rsidR="00305DBE">
              <w:t>.р</w:t>
            </w:r>
            <w:proofErr w:type="gramEnd"/>
            <w:r w:rsidR="00305DBE">
              <w:t>уб</w:t>
            </w:r>
            <w:proofErr w:type="spellEnd"/>
            <w:r w:rsidR="00305DBE">
              <w:t xml:space="preserve">) </w:t>
            </w:r>
          </w:p>
          <w:tbl>
            <w:tblPr>
              <w:tblW w:w="8344" w:type="dxa"/>
              <w:tblLook w:val="04A0"/>
            </w:tblPr>
            <w:tblGrid>
              <w:gridCol w:w="2364"/>
              <w:gridCol w:w="181"/>
              <w:gridCol w:w="281"/>
              <w:gridCol w:w="194"/>
              <w:gridCol w:w="232"/>
              <w:gridCol w:w="187"/>
              <w:gridCol w:w="8"/>
              <w:gridCol w:w="32"/>
              <w:gridCol w:w="467"/>
              <w:gridCol w:w="190"/>
              <w:gridCol w:w="20"/>
              <w:gridCol w:w="87"/>
              <w:gridCol w:w="162"/>
              <w:gridCol w:w="1103"/>
              <w:gridCol w:w="111"/>
              <w:gridCol w:w="184"/>
              <w:gridCol w:w="144"/>
              <w:gridCol w:w="144"/>
              <w:gridCol w:w="365"/>
              <w:gridCol w:w="282"/>
              <w:gridCol w:w="161"/>
              <w:gridCol w:w="325"/>
              <w:gridCol w:w="139"/>
              <w:gridCol w:w="517"/>
              <w:gridCol w:w="12"/>
              <w:gridCol w:w="194"/>
              <w:gridCol w:w="130"/>
              <w:gridCol w:w="128"/>
            </w:tblGrid>
            <w:tr w:rsidR="00305DBE" w:rsidTr="00305DBE">
              <w:trPr>
                <w:gridAfter w:val="1"/>
                <w:wAfter w:w="76" w:type="pct"/>
                <w:trHeight w:val="458"/>
              </w:trPr>
              <w:tc>
                <w:tcPr>
                  <w:tcW w:w="152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2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594" w:type="pct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6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594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5DBE" w:rsidTr="00305DBE">
              <w:trPr>
                <w:gridAfter w:val="1"/>
                <w:wAfter w:w="76" w:type="pct"/>
                <w:trHeight w:val="276"/>
              </w:trPr>
              <w:tc>
                <w:tcPr>
                  <w:tcW w:w="152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05DBE" w:rsidTr="00305DBE">
              <w:trPr>
                <w:gridAfter w:val="1"/>
                <w:wAfter w:w="76" w:type="pct"/>
                <w:trHeight w:val="255"/>
              </w:trPr>
              <w:tc>
                <w:tcPr>
                  <w:tcW w:w="15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5DBE" w:rsidRDefault="00305DBE" w:rsidP="00305D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154" w:type="pct"/>
                <w:trHeight w:val="255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367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8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154" w:type="pct"/>
                <w:trHeight w:val="96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67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8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8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154" w:type="pct"/>
                <w:trHeight w:val="48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67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8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8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F2CB6">
                    <w:rPr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560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154" w:type="pct"/>
                <w:trHeight w:val="72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367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8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8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21 2 00 00000</w:t>
                  </w:r>
                </w:p>
              </w:tc>
              <w:tc>
                <w:tcPr>
                  <w:tcW w:w="560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154" w:type="pct"/>
                <w:trHeight w:val="48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367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8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8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21 2 00 02200</w:t>
                  </w:r>
                </w:p>
              </w:tc>
              <w:tc>
                <w:tcPr>
                  <w:tcW w:w="560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3"/>
                <w:wAfter w:w="270" w:type="pct"/>
                <w:trHeight w:val="48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72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0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Pr="007F2CB6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7F2CB6">
                    <w:rPr>
                      <w:sz w:val="24"/>
                      <w:szCs w:val="24"/>
                    </w:rPr>
                    <w:t>002200</w:t>
                  </w:r>
                </w:p>
              </w:tc>
              <w:tc>
                <w:tcPr>
                  <w:tcW w:w="567" w:type="pct"/>
                  <w:gridSpan w:val="5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7F2CB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60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+150,0</w:t>
                  </w:r>
                </w:p>
              </w:tc>
            </w:tr>
            <w:tr w:rsidR="00305DBE" w:rsidRPr="007F2CB6" w:rsidTr="00305DBE">
              <w:tblPrEx>
                <w:tblCellMar>
                  <w:left w:w="0" w:type="dxa"/>
                  <w:right w:w="0" w:type="dxa"/>
                </w:tblCellMar>
              </w:tblPrEx>
              <w:trPr>
                <w:gridAfter w:val="3"/>
                <w:wAfter w:w="270" w:type="pct"/>
                <w:trHeight w:val="720"/>
              </w:trPr>
              <w:tc>
                <w:tcPr>
                  <w:tcW w:w="1695" w:type="pct"/>
                  <w:gridSpan w:val="3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both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72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pct"/>
                  <w:gridSpan w:val="4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 w:rsidRPr="007F2CB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0" w:type="pct"/>
                  <w:gridSpan w:val="3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Pr="007F2CB6">
                    <w:rPr>
                      <w:sz w:val="24"/>
                      <w:szCs w:val="24"/>
                    </w:rPr>
                    <w:t>2 0002200</w:t>
                  </w:r>
                </w:p>
              </w:tc>
              <w:tc>
                <w:tcPr>
                  <w:tcW w:w="567" w:type="pct"/>
                  <w:gridSpan w:val="5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7F2CB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60" w:type="pct"/>
                  <w:gridSpan w:val="6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305DBE" w:rsidRPr="007F2CB6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+150,0</w:t>
                  </w:r>
                </w:p>
              </w:tc>
            </w:tr>
            <w:tr w:rsidR="00305DBE" w:rsidTr="00305DBE">
              <w:trPr>
                <w:trHeight w:val="25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-452,2</w:t>
                  </w:r>
                </w:p>
              </w:tc>
            </w:tr>
            <w:tr w:rsidR="00305DBE" w:rsidTr="00305DBE">
              <w:trPr>
                <w:trHeight w:val="25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-452,2</w:t>
                  </w:r>
                </w:p>
              </w:tc>
            </w:tr>
            <w:tr w:rsidR="00305DBE" w:rsidTr="00305DBE">
              <w:trPr>
                <w:trHeight w:val="1152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Муниципальная программа "Предоставление субсидии на реализацию проектов развития муниципальных образований области, основанных на местных инициативах 2022-2025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57 0 00 00000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-452,2</w:t>
                  </w:r>
                </w:p>
              </w:tc>
            </w:tr>
            <w:tr w:rsidR="00305DBE" w:rsidTr="00305DBE">
              <w:trPr>
                <w:trHeight w:val="25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57 2 01 00000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-452,2</w:t>
                  </w:r>
                </w:p>
              </w:tc>
            </w:tr>
            <w:tr w:rsidR="00305DBE" w:rsidTr="00305DBE">
              <w:trPr>
                <w:trHeight w:val="91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S2111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-150,0</w:t>
                  </w:r>
                </w:p>
              </w:tc>
            </w:tr>
            <w:tr w:rsidR="00305DBE" w:rsidTr="00305DBE">
              <w:trPr>
                <w:trHeight w:val="46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S2111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-150,0</w:t>
                  </w:r>
                </w:p>
              </w:tc>
            </w:tr>
            <w:tr w:rsidR="00305DBE" w:rsidTr="00305DBE">
              <w:trPr>
                <w:trHeight w:val="690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S2111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-150,0</w:t>
                  </w:r>
                </w:p>
              </w:tc>
            </w:tr>
            <w:tr w:rsidR="00305DBE" w:rsidTr="00305DBE">
              <w:trPr>
                <w:trHeight w:val="1140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S2121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-52,2</w:t>
                  </w:r>
                </w:p>
              </w:tc>
            </w:tr>
            <w:tr w:rsidR="00305DBE" w:rsidTr="00305DBE">
              <w:trPr>
                <w:trHeight w:val="46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S2121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-52,2</w:t>
                  </w:r>
                </w:p>
              </w:tc>
            </w:tr>
            <w:tr w:rsidR="00305DBE" w:rsidTr="00305DBE">
              <w:trPr>
                <w:trHeight w:val="690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S2121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-52,2</w:t>
                  </w:r>
                </w:p>
              </w:tc>
            </w:tr>
            <w:tr w:rsidR="00305DBE" w:rsidTr="00305DBE">
              <w:trPr>
                <w:trHeight w:val="136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Реализация инициативных проектов за счет средств местного бюджета в части инициативных платежей </w:t>
                  </w:r>
                  <w:r>
                    <w:rPr>
                      <w:sz w:val="24"/>
                      <w:szCs w:val="24"/>
                    </w:rPr>
                    <w:lastRenderedPageBreak/>
                    <w:t>индивидуальных предпринимателей и юридических лиц (проект Текущий ремонт здания СДК п. Соцземледельский)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S2131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-250,0</w:t>
                  </w:r>
                </w:p>
              </w:tc>
            </w:tr>
            <w:tr w:rsidR="00305DBE" w:rsidTr="00305DBE">
              <w:trPr>
                <w:trHeight w:val="465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S2131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-250,0</w:t>
                  </w:r>
                </w:p>
              </w:tc>
            </w:tr>
            <w:tr w:rsidR="00305DBE" w:rsidTr="00305DBE">
              <w:trPr>
                <w:trHeight w:val="690"/>
              </w:trPr>
              <w:tc>
                <w:tcPr>
                  <w:tcW w:w="1695" w:type="pct"/>
                  <w:gridSpan w:val="3"/>
                  <w:vAlign w:val="bottom"/>
                  <w:hideMark/>
                </w:tcPr>
                <w:p w:rsidR="00305DBE" w:rsidRDefault="00305DBE" w:rsidP="00305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1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2 01 S2131</w:t>
                  </w:r>
                </w:p>
              </w:tc>
              <w:tc>
                <w:tcPr>
                  <w:tcW w:w="762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588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-250,0</w:t>
                  </w:r>
                </w:p>
              </w:tc>
            </w:tr>
            <w:tr w:rsidR="00305DBE" w:rsidTr="00305DBE">
              <w:trPr>
                <w:gridAfter w:val="4"/>
                <w:wAfter w:w="278" w:type="pct"/>
                <w:trHeight w:val="450"/>
              </w:trPr>
              <w:tc>
                <w:tcPr>
                  <w:tcW w:w="1417" w:type="pct"/>
                  <w:noWrap/>
                  <w:vAlign w:val="bottom"/>
                  <w:hideMark/>
                </w:tcPr>
                <w:p w:rsidR="00305DBE" w:rsidRDefault="00305DBE" w:rsidP="00305D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94" w:type="pct"/>
                  <w:gridSpan w:val="3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55" w:type="pct"/>
                  <w:gridSpan w:val="5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02" w:type="pct"/>
                  <w:gridSpan w:val="6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766" w:type="pct"/>
                  <w:gridSpan w:val="6"/>
                  <w:noWrap/>
                  <w:vAlign w:val="bottom"/>
                  <w:hideMark/>
                </w:tcPr>
                <w:p w:rsidR="00305DBE" w:rsidRDefault="00305DBE" w:rsidP="00305DBE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</w:rPr>
                  </w:pPr>
                </w:p>
              </w:tc>
              <w:tc>
                <w:tcPr>
                  <w:tcW w:w="588" w:type="pct"/>
                  <w:gridSpan w:val="3"/>
                  <w:noWrap/>
                  <w:vAlign w:val="bottom"/>
                  <w:hideMark/>
                </w:tcPr>
                <w:p w:rsidR="00305DBE" w:rsidRDefault="00305DBE" w:rsidP="00305DB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-302,2</w:t>
                  </w:r>
                </w:p>
              </w:tc>
            </w:tr>
          </w:tbl>
          <w:p w:rsidR="00977696" w:rsidRDefault="00977696" w:rsidP="00305DBE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255"/>
        </w:trPr>
        <w:tc>
          <w:tcPr>
            <w:tcW w:w="1967" w:type="pct"/>
            <w:vAlign w:val="bottom"/>
            <w:hideMark/>
          </w:tcPr>
          <w:p w:rsidR="00305DBE" w:rsidRDefault="00305DBE" w:rsidP="00305DBE">
            <w:pPr>
              <w:pStyle w:val="a5"/>
              <w:ind w:firstLine="0"/>
            </w:pPr>
            <w:r>
              <w:rPr>
                <w:b/>
              </w:rPr>
              <w:lastRenderedPageBreak/>
              <w:t>2</w:t>
            </w:r>
            <w:r w:rsidRPr="00C5007C">
              <w:rPr>
                <w:b/>
              </w:rPr>
              <w:t>.</w:t>
            </w:r>
            <w:r>
              <w:t>Настоящее решение вступает в силу со дня его обнародования.</w:t>
            </w:r>
          </w:p>
          <w:p w:rsidR="00305DBE" w:rsidRDefault="00305DBE" w:rsidP="00305DBE">
            <w:pPr>
              <w:pStyle w:val="a5"/>
              <w:ind w:firstLine="0"/>
            </w:pPr>
          </w:p>
          <w:p w:rsidR="00305DBE" w:rsidRDefault="00305DBE" w:rsidP="00305D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305DBE" w:rsidRDefault="00305DBE" w:rsidP="00305D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                                        </w:t>
            </w:r>
          </w:p>
          <w:p w:rsidR="00305DBE" w:rsidRDefault="00305DBE" w:rsidP="00305D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:rsidR="00305DBE" w:rsidRDefault="00305DBE" w:rsidP="00305D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Саратовской области                                          </w:t>
            </w:r>
            <w:r w:rsidR="00C30B26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О.В. Костикова</w:t>
            </w:r>
          </w:p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1152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25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91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46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690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1140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46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690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136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465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690"/>
        </w:trPr>
        <w:tc>
          <w:tcPr>
            <w:tcW w:w="1967" w:type="pct"/>
            <w:vAlign w:val="bottom"/>
            <w:hideMark/>
          </w:tcPr>
          <w:p w:rsidR="00977696" w:rsidRDefault="00977696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sz w:val="24"/>
                <w:szCs w:val="24"/>
              </w:rPr>
            </w:pPr>
          </w:p>
        </w:tc>
      </w:tr>
      <w:tr w:rsidR="00977696" w:rsidTr="00977696">
        <w:trPr>
          <w:trHeight w:val="450"/>
        </w:trPr>
        <w:tc>
          <w:tcPr>
            <w:tcW w:w="1967" w:type="pct"/>
            <w:noWrap/>
            <w:vAlign w:val="bottom"/>
            <w:hideMark/>
          </w:tcPr>
          <w:p w:rsidR="00977696" w:rsidRDefault="009776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4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977696" w:rsidRDefault="00977696">
            <w:pPr>
              <w:overflowPunct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35" w:type="pct"/>
            <w:noWrap/>
            <w:vAlign w:val="bottom"/>
            <w:hideMark/>
          </w:tcPr>
          <w:p w:rsidR="00977696" w:rsidRDefault="009776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77696" w:rsidRDefault="00977696" w:rsidP="00977696">
      <w:pPr>
        <w:ind w:left="4140"/>
        <w:rPr>
          <w:sz w:val="28"/>
          <w:szCs w:val="28"/>
        </w:rPr>
      </w:pPr>
    </w:p>
    <w:p w:rsidR="00977696" w:rsidRDefault="00977696" w:rsidP="00977696">
      <w:pPr>
        <w:ind w:left="4140"/>
        <w:rPr>
          <w:sz w:val="28"/>
          <w:szCs w:val="28"/>
        </w:rPr>
      </w:pPr>
    </w:p>
    <w:bookmarkEnd w:id="0"/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696" w:rsidRDefault="00977696" w:rsidP="00977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977696" w:rsidSect="006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7696"/>
    <w:rsid w:val="00305DBE"/>
    <w:rsid w:val="00646B59"/>
    <w:rsid w:val="00977696"/>
    <w:rsid w:val="00C30B26"/>
    <w:rsid w:val="00CB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77696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7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7769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977696"/>
    <w:pPr>
      <w:ind w:left="720"/>
    </w:pPr>
  </w:style>
  <w:style w:type="paragraph" w:customStyle="1" w:styleId="a5">
    <w:name w:val="Òåêñò äîêóìåíòà"/>
    <w:basedOn w:val="a"/>
    <w:rsid w:val="00977696"/>
    <w:pPr>
      <w:ind w:firstLine="720"/>
      <w:jc w:val="both"/>
    </w:pPr>
    <w:rPr>
      <w:sz w:val="28"/>
      <w:szCs w:val="28"/>
    </w:rPr>
  </w:style>
  <w:style w:type="paragraph" w:customStyle="1" w:styleId="21">
    <w:name w:val="Без интервала2"/>
    <w:rsid w:val="009776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2022-04-26T10:57:00Z</dcterms:created>
  <dcterms:modified xsi:type="dcterms:W3CDTF">2022-04-26T11:48:00Z</dcterms:modified>
</cp:coreProperties>
</file>