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Cs/>
          <w:szCs w:val="28"/>
        </w:rPr>
      </w:pP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5E1905">
        <w:rPr>
          <w:rFonts w:ascii="PT Astra Serif" w:hAnsi="PT Astra Serif"/>
          <w:b/>
          <w:bCs/>
          <w:szCs w:val="28"/>
        </w:rPr>
        <w:t>СОВЕТ</w:t>
      </w: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5E1905">
        <w:rPr>
          <w:rFonts w:ascii="PT Astra Serif" w:hAnsi="PT Astra Serif"/>
          <w:b/>
          <w:bCs/>
          <w:szCs w:val="28"/>
        </w:rPr>
        <w:t>СОЦЗЕМЛЕДЕЛЬСКОГО МУНИЦИПАЛЬНОГО ОБРАЗОВАНИЯ</w:t>
      </w: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5E1905">
        <w:rPr>
          <w:rFonts w:ascii="PT Astra Serif" w:hAnsi="PT Astra Serif"/>
          <w:b/>
          <w:bCs/>
          <w:szCs w:val="28"/>
        </w:rPr>
        <w:t>БАЛАШОВСКОГО МУНИЦИПАЛЬНОГО РАЙОНА</w:t>
      </w: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/>
          <w:szCs w:val="28"/>
        </w:rPr>
      </w:pPr>
      <w:r w:rsidRPr="005E1905">
        <w:rPr>
          <w:rFonts w:ascii="PT Astra Serif" w:hAnsi="PT Astra Serif"/>
          <w:b/>
          <w:bCs/>
          <w:szCs w:val="28"/>
        </w:rPr>
        <w:t>САРАТОВСКОЙ ОБЛАСТИ</w:t>
      </w: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center"/>
        <w:textAlignment w:val="baseline"/>
        <w:rPr>
          <w:rFonts w:ascii="PT Astra Serif" w:hAnsi="PT Astra Serif"/>
          <w:b/>
          <w:bCs/>
          <w:szCs w:val="28"/>
        </w:rPr>
      </w:pPr>
      <w:r w:rsidRPr="005E1905">
        <w:rPr>
          <w:rFonts w:ascii="PT Astra Serif" w:hAnsi="PT Astra Serif"/>
          <w:b/>
          <w:bCs/>
          <w:szCs w:val="28"/>
        </w:rPr>
        <w:t xml:space="preserve">РЕШЕНИЕ </w:t>
      </w:r>
    </w:p>
    <w:p w:rsidR="008054AA" w:rsidRPr="005E1905" w:rsidRDefault="008054AA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8054AA" w:rsidRPr="005E1905" w:rsidRDefault="0041734F" w:rsidP="008054AA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От 18.05.2023 № 45-2</w:t>
      </w:r>
      <w:r w:rsidR="005E1905" w:rsidRPr="005E1905">
        <w:rPr>
          <w:rFonts w:ascii="PT Astra Serif" w:hAnsi="PT Astra Serif"/>
          <w:b/>
          <w:bCs/>
          <w:szCs w:val="28"/>
        </w:rPr>
        <w:t xml:space="preserve">              </w:t>
      </w:r>
      <w:r>
        <w:rPr>
          <w:rFonts w:ascii="PT Astra Serif" w:hAnsi="PT Astra Serif"/>
          <w:b/>
          <w:bCs/>
          <w:szCs w:val="28"/>
        </w:rPr>
        <w:t xml:space="preserve">           </w:t>
      </w:r>
      <w:r w:rsidR="005E1905" w:rsidRPr="005E1905">
        <w:rPr>
          <w:rFonts w:ascii="PT Astra Serif" w:hAnsi="PT Astra Serif"/>
          <w:b/>
          <w:bCs/>
          <w:szCs w:val="28"/>
        </w:rPr>
        <w:t xml:space="preserve">                               </w:t>
      </w:r>
      <w:r w:rsidR="008054AA" w:rsidRPr="005E1905">
        <w:rPr>
          <w:rFonts w:ascii="PT Astra Serif" w:hAnsi="PT Astra Serif"/>
          <w:b/>
          <w:bCs/>
          <w:szCs w:val="28"/>
        </w:rPr>
        <w:t xml:space="preserve">п. Соцземледельский       </w:t>
      </w:r>
      <w:bookmarkStart w:id="0" w:name="_GoBack"/>
      <w:bookmarkEnd w:id="0"/>
      <w:r w:rsidR="008054AA" w:rsidRPr="005E1905">
        <w:rPr>
          <w:rFonts w:ascii="PT Astra Serif" w:hAnsi="PT Astra Serif"/>
          <w:b/>
          <w:bCs/>
          <w:szCs w:val="28"/>
        </w:rPr>
        <w:t xml:space="preserve">                                                                             </w:t>
      </w: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  <w:r w:rsidRPr="005E1905">
        <w:rPr>
          <w:rFonts w:ascii="PT Astra Serif" w:hAnsi="PT Astra Serif"/>
          <w:b/>
          <w:szCs w:val="28"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 Соцземледельского муниципального образования Балашовского муниципального района Саратовской области. </w:t>
      </w: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21.07.2014 года № 212-ФЗ «Об основах общественного контроля в Российской Федерации», Уставом Соцземледельского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 Саратовской области,</w:t>
      </w: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РЕШИЛ:</w:t>
      </w:r>
    </w:p>
    <w:p w:rsidR="008054AA" w:rsidRPr="005E1905" w:rsidRDefault="008054AA" w:rsidP="008054AA">
      <w:pPr>
        <w:overflowPunct w:val="0"/>
        <w:autoSpaceDE w:val="0"/>
        <w:autoSpaceDN w:val="0"/>
        <w:adjustRightInd w:val="0"/>
        <w:spacing w:line="230" w:lineRule="auto"/>
        <w:jc w:val="both"/>
        <w:textAlignment w:val="baseline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1.  Утвердить положение о случаях и порядке посещения субъектами общественного контроля органов местного самоуправления Соцземледельского муниципального образования Балашовского муниципального района Саратовской области (приложение).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2.  Настоящее решение вступает в силу после его официального опубликования.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3. </w:t>
      </w:r>
      <w:proofErr w:type="gramStart"/>
      <w:r w:rsidRPr="005E1905">
        <w:rPr>
          <w:rFonts w:ascii="PT Astra Serif" w:hAnsi="PT Astra Serif"/>
          <w:szCs w:val="28"/>
        </w:rPr>
        <w:t>Контроль за</w:t>
      </w:r>
      <w:proofErr w:type="gramEnd"/>
      <w:r w:rsidRPr="005E1905">
        <w:rPr>
          <w:rFonts w:ascii="PT Astra Serif" w:hAnsi="PT Astra Serif"/>
          <w:szCs w:val="28"/>
        </w:rPr>
        <w:t xml:space="preserve"> исполнением решения возложить на главу Соцземледельского муниципального образования Балашовского муниципального района Саратовской области.</w:t>
      </w:r>
    </w:p>
    <w:p w:rsidR="008054AA" w:rsidRPr="005E1905" w:rsidRDefault="008054AA" w:rsidP="008054AA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5E1905">
        <w:rPr>
          <w:rFonts w:ascii="PT Astra Serif" w:hAnsi="PT Astra Serif"/>
          <w:b/>
          <w:szCs w:val="28"/>
        </w:rPr>
        <w:t xml:space="preserve">Глава Соцземледельского </w:t>
      </w:r>
    </w:p>
    <w:p w:rsidR="008054AA" w:rsidRPr="005E1905" w:rsidRDefault="008054AA" w:rsidP="008054AA">
      <w:pPr>
        <w:rPr>
          <w:rFonts w:ascii="PT Astra Serif" w:hAnsi="PT Astra Serif"/>
          <w:b/>
          <w:szCs w:val="28"/>
        </w:rPr>
      </w:pPr>
      <w:r w:rsidRPr="005E1905">
        <w:rPr>
          <w:rFonts w:ascii="PT Astra Serif" w:hAnsi="PT Astra Serif"/>
          <w:b/>
          <w:szCs w:val="28"/>
        </w:rPr>
        <w:t xml:space="preserve">муниципального образования                            </w:t>
      </w:r>
      <w:r w:rsidR="005E1905" w:rsidRPr="005E1905">
        <w:rPr>
          <w:rFonts w:ascii="PT Astra Serif" w:hAnsi="PT Astra Serif"/>
          <w:b/>
          <w:szCs w:val="28"/>
        </w:rPr>
        <w:t xml:space="preserve">        </w:t>
      </w:r>
      <w:r w:rsidRPr="005E1905">
        <w:rPr>
          <w:rFonts w:ascii="PT Astra Serif" w:hAnsi="PT Astra Serif"/>
          <w:b/>
          <w:szCs w:val="28"/>
        </w:rPr>
        <w:t xml:space="preserve">            </w:t>
      </w:r>
      <w:r w:rsidR="005E1905" w:rsidRPr="005E1905">
        <w:rPr>
          <w:rFonts w:ascii="PT Astra Serif" w:hAnsi="PT Astra Serif"/>
          <w:b/>
          <w:szCs w:val="28"/>
        </w:rPr>
        <w:t>О.В.</w:t>
      </w:r>
      <w:r w:rsidRPr="005E1905">
        <w:rPr>
          <w:rFonts w:ascii="PT Astra Serif" w:hAnsi="PT Astra Serif"/>
          <w:b/>
          <w:szCs w:val="28"/>
        </w:rPr>
        <w:t xml:space="preserve">Костикова </w:t>
      </w:r>
    </w:p>
    <w:p w:rsidR="008054AA" w:rsidRPr="005E1905" w:rsidRDefault="008054AA" w:rsidP="008054AA">
      <w:pPr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pStyle w:val="2"/>
        <w:spacing w:after="0" w:line="230" w:lineRule="auto"/>
        <w:ind w:left="4678" w:firstLine="720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lastRenderedPageBreak/>
        <w:t xml:space="preserve">Приложение к решению Совета Соцземледельского муниципального образования Балашовского муниципального района Саратовской области </w:t>
      </w:r>
    </w:p>
    <w:p w:rsidR="008054AA" w:rsidRPr="005E1905" w:rsidRDefault="0041734F" w:rsidP="008054AA">
      <w:pPr>
        <w:pStyle w:val="2"/>
        <w:spacing w:after="0" w:line="360" w:lineRule="auto"/>
        <w:ind w:left="0" w:firstLine="72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18.05.2023 </w:t>
      </w:r>
      <w:proofErr w:type="spellStart"/>
      <w:r>
        <w:rPr>
          <w:rFonts w:ascii="PT Astra Serif" w:hAnsi="PT Astra Serif"/>
          <w:szCs w:val="28"/>
        </w:rPr>
        <w:t>г№</w:t>
      </w:r>
      <w:proofErr w:type="spellEnd"/>
      <w:r>
        <w:rPr>
          <w:rFonts w:ascii="PT Astra Serif" w:hAnsi="PT Astra Serif"/>
          <w:szCs w:val="28"/>
        </w:rPr>
        <w:t xml:space="preserve"> 45-2</w:t>
      </w:r>
    </w:p>
    <w:p w:rsidR="008054AA" w:rsidRPr="005E1905" w:rsidRDefault="008054AA" w:rsidP="008054AA">
      <w:pPr>
        <w:pStyle w:val="2"/>
        <w:spacing w:after="0" w:line="360" w:lineRule="auto"/>
        <w:ind w:left="0" w:firstLine="720"/>
        <w:jc w:val="center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widowControl w:val="0"/>
        <w:spacing w:line="230" w:lineRule="auto"/>
        <w:ind w:firstLine="720"/>
        <w:jc w:val="center"/>
        <w:rPr>
          <w:rFonts w:ascii="PT Astra Serif" w:hAnsi="PT Astra Serif"/>
          <w:b/>
          <w:bCs/>
          <w:szCs w:val="28"/>
        </w:rPr>
      </w:pPr>
    </w:p>
    <w:p w:rsidR="008054AA" w:rsidRPr="005E1905" w:rsidRDefault="008054AA" w:rsidP="008054AA">
      <w:pPr>
        <w:widowControl w:val="0"/>
        <w:spacing w:line="230" w:lineRule="auto"/>
        <w:ind w:firstLine="720"/>
        <w:jc w:val="center"/>
        <w:rPr>
          <w:rFonts w:ascii="PT Astra Serif" w:hAnsi="PT Astra Serif"/>
          <w:bCs/>
          <w:szCs w:val="28"/>
        </w:rPr>
      </w:pPr>
      <w:r w:rsidRPr="005E1905">
        <w:rPr>
          <w:rFonts w:ascii="PT Astra Serif" w:hAnsi="PT Astra Serif"/>
          <w:bCs/>
          <w:szCs w:val="28"/>
        </w:rPr>
        <w:t>О СЛУЧАЯХ И ПОРЯДКЕ ПОСЕЩЕНИЯ СУБЪЕКТАМИ ОБЩЕСТВЕННОГО</w:t>
      </w:r>
    </w:p>
    <w:p w:rsidR="008054AA" w:rsidRPr="005E1905" w:rsidRDefault="008054AA" w:rsidP="008054AA">
      <w:pPr>
        <w:widowControl w:val="0"/>
        <w:spacing w:line="230" w:lineRule="auto"/>
        <w:ind w:firstLine="720"/>
        <w:jc w:val="center"/>
        <w:rPr>
          <w:rFonts w:ascii="PT Astra Serif" w:hAnsi="PT Astra Serif"/>
          <w:bCs/>
          <w:szCs w:val="28"/>
        </w:rPr>
      </w:pPr>
      <w:r w:rsidRPr="005E1905">
        <w:rPr>
          <w:rFonts w:ascii="PT Astra Serif" w:hAnsi="PT Astra Serif"/>
          <w:bCs/>
          <w:szCs w:val="28"/>
        </w:rPr>
        <w:t>КОНТРОЛЯ ОРГАНОВ МЕСТНОГО САМОУПРАВЛЕНИЯ СОЦЗЕМЛЕДЕЛЬСКОГО МУНИЦИПАЛЬНОГО ОБРАЗОВАНИЯ БАЛАШОВСКОГО МУНИЦИПАЛЬНОГО РАЙОНА САРАТОВСКОЙ ОБЛАСТИ</w:t>
      </w:r>
    </w:p>
    <w:p w:rsidR="008054AA" w:rsidRPr="005E1905" w:rsidRDefault="008054AA" w:rsidP="008054AA">
      <w:pPr>
        <w:widowControl w:val="0"/>
        <w:spacing w:line="360" w:lineRule="auto"/>
        <w:ind w:firstLine="720"/>
        <w:jc w:val="both"/>
        <w:rPr>
          <w:rFonts w:ascii="PT Astra Serif" w:hAnsi="PT Astra Serif"/>
          <w:szCs w:val="28"/>
        </w:rPr>
      </w:pPr>
    </w:p>
    <w:p w:rsidR="008054AA" w:rsidRPr="005E1905" w:rsidRDefault="008054AA" w:rsidP="008054AA">
      <w:pPr>
        <w:widowControl w:val="0"/>
        <w:spacing w:line="230" w:lineRule="auto"/>
        <w:ind w:firstLine="720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1. Настоящее положение о случаях и порядке посещения субъектами общественного контроля органов местного самоуправления муниципального образования Соцземледельского муниципального образования Балашовского муниципального района Саратовской области (далее по тексту - положение) определяет случаи и порядок посещения субъектами общественного контроля органов местного самоуправления Соцземледельского муниципального образования Балашовского муниципального района Саратовской области (далее по тексту - органы).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21.07.2014 № 212-ФЗ «Об основах общественного контроля в Российской Федерации».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2. Субъекты общественного контроля вправе посещать органы в случае проведения ими общественной проверки, общественного мониторинга или общественной экспертизы.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3. </w:t>
      </w:r>
      <w:proofErr w:type="gramStart"/>
      <w:r w:rsidRPr="005E1905">
        <w:rPr>
          <w:rFonts w:ascii="PT Astra Serif" w:hAnsi="PT Astra Serif"/>
          <w:szCs w:val="28"/>
        </w:rPr>
        <w:t>Посещение органов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  <w:proofErr w:type="gramEnd"/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Посещение органов и организаций осуществляется с учетом правовых актов, регулирующих порядок деятельности указанных органов, организаций.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органу, </w:t>
      </w:r>
      <w:r w:rsidRPr="005E1905">
        <w:rPr>
          <w:rFonts w:ascii="PT Astra Serif" w:hAnsi="PT Astra Serif"/>
          <w:szCs w:val="28"/>
        </w:rPr>
        <w:lastRenderedPageBreak/>
        <w:t xml:space="preserve">посещение которого осуществляется, не </w:t>
      </w:r>
      <w:proofErr w:type="gramStart"/>
      <w:r w:rsidRPr="005E1905">
        <w:rPr>
          <w:rFonts w:ascii="PT Astra Serif" w:hAnsi="PT Astra Serif"/>
          <w:szCs w:val="28"/>
        </w:rPr>
        <w:t>позднее</w:t>
      </w:r>
      <w:proofErr w:type="gramEnd"/>
      <w:r w:rsidRPr="005E1905">
        <w:rPr>
          <w:rFonts w:ascii="PT Astra Serif" w:hAnsi="PT Astra Serif"/>
          <w:szCs w:val="28"/>
        </w:rPr>
        <w:t xml:space="preserve"> чем за 5 (пять) рабочих дней до даты посещения, любым доступным способом, позволяющим подтвердить факт вручения.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6. Направление о посещении должно содержать следующие сведения: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5E1905">
        <w:rPr>
          <w:rFonts w:ascii="PT Astra Serif" w:hAnsi="PT Astra Serif"/>
          <w:szCs w:val="28"/>
        </w:rPr>
        <w:t>2) фамилия, имя, отчество (при наличии) лица (лиц), направленного (направленных) для посещения органа;</w:t>
      </w:r>
      <w:proofErr w:type="gramEnd"/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3) наименование, местонахождение органа, посещение которого осуществляется;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4) цель, задачи посещения;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5) дата и время посещения;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6) правовые основания посещения;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</w:t>
      </w:r>
      <w:proofErr w:type="gramStart"/>
      <w:r w:rsidRPr="005E1905">
        <w:rPr>
          <w:rFonts w:ascii="PT Astra Serif" w:hAnsi="PT Astra Serif"/>
          <w:szCs w:val="28"/>
        </w:rPr>
        <w:t>о-</w:t>
      </w:r>
      <w:proofErr w:type="gramEnd"/>
      <w:r w:rsidRPr="005E1905">
        <w:rPr>
          <w:rFonts w:ascii="PT Astra Serif" w:hAnsi="PT Astra Serif"/>
          <w:szCs w:val="28"/>
        </w:rPr>
        <w:t xml:space="preserve"> и (или) видеосъемки;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8) перечень документов, которые орган должен предоставить лицу (лицам), представляющему (представляющим) субъект общественного контроля.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bookmarkStart w:id="1" w:name="Par57"/>
      <w:bookmarkEnd w:id="1"/>
      <w:r w:rsidRPr="005E1905">
        <w:rPr>
          <w:rFonts w:ascii="PT Astra Serif" w:hAnsi="PT Astra Serif"/>
          <w:szCs w:val="28"/>
        </w:rPr>
        <w:t>7. Орган, получивший направление о посещении, обязаны не позднее 3 (трех) рабочих дней, следующих за днем его получения: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bookmarkStart w:id="2" w:name="Par58"/>
      <w:bookmarkEnd w:id="2"/>
      <w:r w:rsidRPr="005E1905">
        <w:rPr>
          <w:rFonts w:ascii="PT Astra Serif" w:hAnsi="PT Astra Serif"/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Предложение об изменении даты и (или) времени посещения, указанное в </w:t>
      </w:r>
      <w:hyperlink r:id="rId4" w:anchor="Par58" w:tooltip="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" w:history="1">
        <w:r w:rsidRPr="005E1905">
          <w:rPr>
            <w:rStyle w:val="a3"/>
            <w:rFonts w:ascii="PT Astra Serif" w:hAnsi="PT Astra Serif"/>
            <w:szCs w:val="28"/>
          </w:rPr>
          <w:t>абзаце первом</w:t>
        </w:r>
      </w:hyperlink>
      <w:r w:rsidRPr="005E1905">
        <w:rPr>
          <w:rFonts w:ascii="PT Astra Serif" w:hAnsi="PT Astra Serif"/>
          <w:szCs w:val="28"/>
        </w:rPr>
        <w:t xml:space="preserve"> настоящего подпункта, должно быть мотивировано органом.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bookmarkStart w:id="3" w:name="Par61"/>
      <w:bookmarkEnd w:id="3"/>
      <w:r w:rsidRPr="005E1905">
        <w:rPr>
          <w:rFonts w:ascii="PT Astra Serif" w:hAnsi="PT Astra Serif"/>
          <w:szCs w:val="28"/>
        </w:rPr>
        <w:t>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8. Сведения, предусмотренные в </w:t>
      </w:r>
      <w:hyperlink r:id="rId5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5E1905">
          <w:rPr>
            <w:rStyle w:val="a3"/>
            <w:rFonts w:ascii="PT Astra Serif" w:hAnsi="PT Astra Serif"/>
            <w:szCs w:val="28"/>
          </w:rPr>
          <w:t>подпунктах 1</w:t>
        </w:r>
      </w:hyperlink>
      <w:r w:rsidRPr="005E1905">
        <w:rPr>
          <w:rFonts w:ascii="PT Astra Serif" w:hAnsi="PT Astra Serif"/>
          <w:szCs w:val="28"/>
        </w:rPr>
        <w:t xml:space="preserve"> и </w:t>
      </w:r>
      <w:hyperlink r:id="rId6" w:anchor="Par61" w:tooltip="3) назначить уполномоченного представителя органа по взаимодействию с лицом (лицами), представляющим (представляющими) субъект общественного контроля, при посещении органа (далее - уполномоченный представитель)." w:history="1">
        <w:r w:rsidRPr="005E1905">
          <w:rPr>
            <w:rStyle w:val="a3"/>
            <w:rFonts w:ascii="PT Astra Serif" w:hAnsi="PT Astra Serif"/>
            <w:szCs w:val="28"/>
          </w:rPr>
          <w:t>3 пункта 7</w:t>
        </w:r>
      </w:hyperlink>
      <w:r w:rsidRPr="005E1905">
        <w:rPr>
          <w:rFonts w:ascii="PT Astra Serif" w:hAnsi="PT Astra Serif"/>
          <w:szCs w:val="28"/>
        </w:rPr>
        <w:t xml:space="preserve"> настоящего положения, отражаются в уведомлении, которое направляется органом организатору общественной проверки, общественного мониторинга, общественной экспертизы в сроки, указанные в </w:t>
      </w:r>
      <w:hyperlink r:id="rId7" w:anchor="Par57" w:tooltip="7. Орган, получивший направление о посещении, обязаны не позднее 3 (трех) рабочих дней, следующих за днем его получения:" w:history="1">
        <w:r w:rsidRPr="005E1905">
          <w:rPr>
            <w:rStyle w:val="a3"/>
            <w:rFonts w:ascii="PT Astra Serif" w:hAnsi="PT Astra Serif"/>
            <w:szCs w:val="28"/>
          </w:rPr>
          <w:t>пункте 7</w:t>
        </w:r>
      </w:hyperlink>
      <w:r w:rsidRPr="005E1905">
        <w:rPr>
          <w:rFonts w:ascii="PT Astra Serif" w:hAnsi="PT Astra Serif"/>
          <w:szCs w:val="28"/>
        </w:rPr>
        <w:t xml:space="preserve"> настоящего положения.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9. Лицо (лица), представляющее (представляющие) субъект общественного контроля, при посещении органа или организации вправе: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lastRenderedPageBreak/>
        <w:t>2) беседовать с работниками органа (по согласованию с их непосредственными руководителями);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3) беседовать с гражданами, получающими услуги в органе, посещение которого проводится, принимать обращения указанных граждан, адресованные субъекту общественного контроля;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5) пользоваться иными правами, предусмотренными законодательством Российской Федерации.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10. </w:t>
      </w:r>
      <w:proofErr w:type="gramStart"/>
      <w:r w:rsidRPr="005E1905">
        <w:rPr>
          <w:rFonts w:ascii="PT Astra Serif" w:hAnsi="PT Astra Serif"/>
          <w:szCs w:val="28"/>
        </w:rPr>
        <w:t>Лицо (лица), представляющее (представляющие) субъект общественного контроля, при посещении органа обязаны:</w:t>
      </w:r>
      <w:proofErr w:type="gramEnd"/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5E1905">
        <w:rPr>
          <w:rFonts w:ascii="PT Astra Serif" w:hAnsi="PT Astra Serif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3) не препятствовать осуществлению текущей деятельности органа;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 xml:space="preserve">4) </w:t>
      </w:r>
      <w:proofErr w:type="gramStart"/>
      <w:r w:rsidRPr="005E1905">
        <w:rPr>
          <w:rFonts w:ascii="PT Astra Serif" w:hAnsi="PT Astra Serif"/>
          <w:szCs w:val="28"/>
        </w:rPr>
        <w:t>нести иные обязанности</w:t>
      </w:r>
      <w:proofErr w:type="gramEnd"/>
      <w:r w:rsidRPr="005E1905">
        <w:rPr>
          <w:rFonts w:ascii="PT Astra Serif" w:hAnsi="PT Astra Serif"/>
          <w:szCs w:val="28"/>
        </w:rPr>
        <w:t>, предусмотренные законодательством Российской Федерации.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11. Органы, в отношении которых осуществляется общественный контроль, при посещении субъектов общественного контроля имеют право: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2) знакомиться с результатами осуществления общественного контроля;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3) давать объяснения по предмету общественного контроля;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4) пользоваться иными правами, предусмотренными законодательством Российской Федерации.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12. По результатам посещения органов лицом (лицами), представляющим (представляющими) субъект общественного контроля, информация о результатах посещения отражается в итоговом документе,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8054AA" w:rsidRPr="005E1905" w:rsidRDefault="008054AA" w:rsidP="008054A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/>
          <w:szCs w:val="28"/>
        </w:rPr>
      </w:pPr>
      <w:r w:rsidRPr="005E1905">
        <w:rPr>
          <w:rFonts w:ascii="PT Astra Serif" w:hAnsi="PT Astra Serif"/>
          <w:szCs w:val="28"/>
        </w:rPr>
        <w:t>Итоговый документ направляются руководителю проверяемого органа, а также обнародуется в порядке, установленном действующим законодательством.</w:t>
      </w:r>
    </w:p>
    <w:p w:rsidR="008054AA" w:rsidRPr="005E1905" w:rsidRDefault="008054AA" w:rsidP="008054AA">
      <w:pPr>
        <w:spacing w:after="160" w:line="254" w:lineRule="auto"/>
        <w:jc w:val="center"/>
        <w:rPr>
          <w:rFonts w:ascii="PT Astra Serif" w:hAnsi="PT Astra Serif"/>
          <w:color w:val="000000"/>
          <w:szCs w:val="28"/>
        </w:rPr>
      </w:pPr>
    </w:p>
    <w:p w:rsidR="008054AA" w:rsidRPr="005E1905" w:rsidRDefault="008054AA" w:rsidP="008054AA">
      <w:pPr>
        <w:spacing w:after="160" w:line="254" w:lineRule="auto"/>
        <w:jc w:val="center"/>
        <w:rPr>
          <w:rFonts w:ascii="PT Astra Serif" w:hAnsi="PT Astra Serif"/>
          <w:color w:val="000000"/>
          <w:szCs w:val="28"/>
        </w:rPr>
      </w:pPr>
    </w:p>
    <w:p w:rsidR="008054AA" w:rsidRPr="005E1905" w:rsidRDefault="008054AA" w:rsidP="008054AA">
      <w:pPr>
        <w:spacing w:after="160" w:line="254" w:lineRule="auto"/>
        <w:jc w:val="center"/>
        <w:rPr>
          <w:rFonts w:ascii="PT Astra Serif" w:hAnsi="PT Astra Serif"/>
          <w:color w:val="000000"/>
          <w:szCs w:val="28"/>
        </w:rPr>
      </w:pPr>
    </w:p>
    <w:p w:rsidR="008054AA" w:rsidRPr="005E1905" w:rsidRDefault="008054AA" w:rsidP="008054AA">
      <w:pPr>
        <w:spacing w:after="160" w:line="254" w:lineRule="auto"/>
        <w:jc w:val="center"/>
        <w:rPr>
          <w:rFonts w:ascii="PT Astra Serif" w:hAnsi="PT Astra Serif"/>
          <w:color w:val="000000"/>
          <w:szCs w:val="28"/>
        </w:rPr>
      </w:pPr>
    </w:p>
    <w:p w:rsidR="00690E9E" w:rsidRPr="005E1905" w:rsidRDefault="00690E9E">
      <w:pPr>
        <w:rPr>
          <w:rFonts w:ascii="PT Astra Serif" w:hAnsi="PT Astra Serif"/>
          <w:szCs w:val="28"/>
        </w:rPr>
      </w:pPr>
    </w:p>
    <w:sectPr w:rsidR="00690E9E" w:rsidRPr="005E1905" w:rsidSect="0069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AA"/>
    <w:rsid w:val="0041734F"/>
    <w:rsid w:val="004878B1"/>
    <w:rsid w:val="005E1905"/>
    <w:rsid w:val="00690E9E"/>
    <w:rsid w:val="008054AA"/>
    <w:rsid w:val="00C1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4A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054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4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5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4" Type="http://schemas.openxmlformats.org/officeDocument/2006/relationships/hyperlink" Target="file:///F:\&#1055;&#1088;&#1086;&#1077;&#1082;&#1090;&#1099;\&#1048;&#1085;&#1080;&#1094;&#1080;&#1072;&#1090;&#1080;&#1074;&#1072;%20&#1086;&#1073;&#1097;&#1077;&#1089;&#1090;&#1074;&#1077;&#1085;&#1085;&#1099;&#1081;%20&#1082;&#1086;&#1085;&#1090;&#1088;&#1086;&#1083;&#1100;\&#1054;&#1050;%20&#1051;&#1077;&#1089;&#1085;&#1086;&#1074;&#1089;&#1082;&#1086;&#1077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1415</Words>
  <Characters>8066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2023-05-16T05:38:00Z</cp:lastPrinted>
  <dcterms:created xsi:type="dcterms:W3CDTF">2023-05-15T05:50:00Z</dcterms:created>
  <dcterms:modified xsi:type="dcterms:W3CDTF">2023-05-16T05:40:00Z</dcterms:modified>
</cp:coreProperties>
</file>