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СОВЕТ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</w:p>
    <w:p w:rsidR="00986B26" w:rsidRPr="00986B26" w:rsidRDefault="00986B26" w:rsidP="00986B26">
      <w:pPr>
        <w:jc w:val="center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РЕШЕНИЕ</w:t>
      </w:r>
    </w:p>
    <w:p w:rsidR="00986B26" w:rsidRPr="00986B26" w:rsidRDefault="00986B26" w:rsidP="00986B26">
      <w:pPr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 xml:space="preserve">от  11.07.2022 г. №24-1   </w:t>
      </w:r>
      <w:r w:rsidRPr="00986B26">
        <w:rPr>
          <w:rFonts w:ascii="PT Astra Serif" w:hAnsi="PT Astra Serif"/>
          <w:b/>
          <w:sz w:val="28"/>
          <w:szCs w:val="28"/>
        </w:rPr>
        <w:tab/>
      </w:r>
      <w:r w:rsidRPr="00986B26">
        <w:rPr>
          <w:rFonts w:ascii="PT Astra Serif" w:hAnsi="PT Astra Serif"/>
          <w:b/>
          <w:sz w:val="28"/>
          <w:szCs w:val="28"/>
        </w:rPr>
        <w:tab/>
      </w:r>
      <w:r w:rsidRPr="00986B26">
        <w:rPr>
          <w:rFonts w:ascii="PT Astra Serif" w:hAnsi="PT Astra Serif"/>
          <w:b/>
          <w:sz w:val="28"/>
          <w:szCs w:val="28"/>
        </w:rPr>
        <w:tab/>
        <w:t xml:space="preserve">                  п. Соцземледельский </w:t>
      </w:r>
    </w:p>
    <w:p w:rsidR="00986B26" w:rsidRPr="00986B26" w:rsidRDefault="00986B26" w:rsidP="00986B26">
      <w:pPr>
        <w:autoSpaceDE w:val="0"/>
        <w:autoSpaceDN w:val="0"/>
        <w:adjustRightInd w:val="0"/>
        <w:jc w:val="both"/>
        <w:outlineLvl w:val="1"/>
        <w:rPr>
          <w:rFonts w:ascii="PT Astra Serif" w:hAnsi="PT Astra Serif"/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986B26" w:rsidRPr="00986B26" w:rsidTr="00986B26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решение</w:t>
            </w:r>
          </w:p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>Совета Соцземледельского МО № 23</w:t>
            </w:r>
          </w:p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 от 29.10.2012 г. « О земельном налоге </w:t>
            </w:r>
          </w:p>
          <w:p w:rsidR="00986B26" w:rsidRPr="00986B26" w:rsidRDefault="00986B26">
            <w:pPr>
              <w:pStyle w:val="a4"/>
              <w:rPr>
                <w:rFonts w:ascii="PT Astra Serif" w:hAnsi="PT Astra Serif"/>
                <w:b/>
                <w:sz w:val="28"/>
                <w:szCs w:val="28"/>
              </w:rPr>
            </w:pPr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на территории Соцземледельского                                                            </w:t>
            </w:r>
            <w:proofErr w:type="gramStart"/>
            <w:r w:rsidRPr="00986B26">
              <w:rPr>
                <w:rFonts w:ascii="PT Astra Serif" w:hAnsi="PT Astra Serif"/>
                <w:b/>
                <w:sz w:val="28"/>
                <w:szCs w:val="28"/>
              </w:rPr>
              <w:t>муниципального</w:t>
            </w:r>
            <w:proofErr w:type="gramEnd"/>
            <w:r w:rsidRPr="00986B26">
              <w:rPr>
                <w:rFonts w:ascii="PT Astra Serif" w:hAnsi="PT Astra Serif"/>
                <w:b/>
                <w:sz w:val="28"/>
                <w:szCs w:val="28"/>
              </w:rPr>
              <w:t xml:space="preserve"> образования»</w:t>
            </w:r>
          </w:p>
        </w:tc>
      </w:tr>
    </w:tbl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6B26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п.2 ст. 387 и п.1 ст.397  Налогового кодекса Российской Федерации, на основании Устава Соцземледельского </w:t>
      </w:r>
      <w:r w:rsidRPr="00986B26">
        <w:rPr>
          <w:rFonts w:ascii="PT Astra Serif" w:hAnsi="PT Astra Serif"/>
          <w:bCs/>
          <w:sz w:val="28"/>
          <w:szCs w:val="28"/>
        </w:rPr>
        <w:t>муниципального образования Балашовского муниципального района Саратовской области, Совет Соцземледельского   муниципального образования</w:t>
      </w: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986B26">
        <w:rPr>
          <w:rFonts w:ascii="PT Astra Serif" w:hAnsi="PT Astra Serif"/>
          <w:b/>
          <w:sz w:val="28"/>
          <w:szCs w:val="28"/>
        </w:rPr>
        <w:t>РЕШИЛ</w:t>
      </w:r>
      <w:r w:rsidRPr="00986B26">
        <w:rPr>
          <w:rFonts w:ascii="PT Astra Serif" w:hAnsi="PT Astra Serif"/>
          <w:sz w:val="28"/>
          <w:szCs w:val="28"/>
        </w:rPr>
        <w:t>:</w:t>
      </w:r>
    </w:p>
    <w:p w:rsidR="00986B26" w:rsidRPr="00986B26" w:rsidRDefault="00986B26" w:rsidP="00986B26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86B26" w:rsidRPr="00986B26" w:rsidRDefault="00986B26" w:rsidP="00986B26">
      <w:pPr>
        <w:pStyle w:val="3"/>
        <w:ind w:firstLine="708"/>
        <w:rPr>
          <w:rFonts w:ascii="PT Astra Serif" w:hAnsi="PT Astra Serif"/>
          <w:bCs/>
          <w:szCs w:val="28"/>
        </w:rPr>
      </w:pPr>
      <w:r w:rsidRPr="00986B26">
        <w:rPr>
          <w:rFonts w:ascii="PT Astra Serif" w:hAnsi="PT Astra Serif"/>
          <w:bCs/>
          <w:szCs w:val="28"/>
        </w:rPr>
        <w:t xml:space="preserve">1. </w:t>
      </w:r>
      <w:r w:rsidRPr="00986B26">
        <w:rPr>
          <w:rFonts w:ascii="PT Astra Serif" w:hAnsi="PT Astra Serif"/>
          <w:szCs w:val="28"/>
        </w:rPr>
        <w:t>В решение Совета Соцземледельского муниципального образования  Балашовского муниципального района № 23 от 29.10.2012 г «О земельном налоге на территории Соцземледельского муниципального образования» (далее «Решение») внести изменения, дополнив решение пунктом следующего содержания:</w:t>
      </w:r>
    </w:p>
    <w:p w:rsidR="00986B26" w:rsidRPr="00986B26" w:rsidRDefault="00986B26" w:rsidP="00986B2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86B26">
        <w:rPr>
          <w:rFonts w:ascii="PT Astra Serif" w:hAnsi="PT Astra Serif"/>
          <w:bCs/>
          <w:sz w:val="28"/>
          <w:szCs w:val="28"/>
        </w:rPr>
        <w:t>1) «3.</w:t>
      </w:r>
      <w:r w:rsidRPr="00986B26">
        <w:rPr>
          <w:rFonts w:ascii="PT Astra Serif" w:hAnsi="PT Astra Serif"/>
          <w:sz w:val="28"/>
          <w:szCs w:val="28"/>
        </w:rPr>
        <w:t>Налогоплательщики – организации исчисляют суммы авансовых платежей по налогу на землю по истечении первого, второго и третьего квартала текущего налогового периода как ¼ соответствующей налоговой ставки процентной доли кадастровой стоимости земельного участка</w:t>
      </w:r>
      <w:proofErr w:type="gramStart"/>
      <w:r w:rsidRPr="00986B26">
        <w:rPr>
          <w:rFonts w:ascii="PT Astra Serif" w:hAnsi="PT Astra Serif"/>
          <w:sz w:val="28"/>
          <w:szCs w:val="28"/>
        </w:rPr>
        <w:t>.»</w:t>
      </w:r>
      <w:proofErr w:type="gramEnd"/>
    </w:p>
    <w:p w:rsidR="00986B26" w:rsidRPr="00986B26" w:rsidRDefault="00986B26" w:rsidP="00986B2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86B26">
        <w:rPr>
          <w:rFonts w:ascii="PT Astra Serif" w:hAnsi="PT Astra Serif"/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 числа очередного налогового периода</w:t>
      </w:r>
    </w:p>
    <w:p w:rsidR="00986B26" w:rsidRPr="00986B26" w:rsidRDefault="00986B26" w:rsidP="00986B2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86B26" w:rsidRPr="00986B26" w:rsidRDefault="00986B26" w:rsidP="00986B2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86B26" w:rsidRPr="00986B26" w:rsidRDefault="00986B26" w:rsidP="00986B26">
      <w:pPr>
        <w:pStyle w:val="ConsPlusNormal0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986B26">
        <w:rPr>
          <w:rFonts w:ascii="PT Astra Serif" w:hAnsi="PT Astra Serif" w:cs="Times New Roman"/>
          <w:b/>
          <w:sz w:val="28"/>
          <w:szCs w:val="28"/>
        </w:rPr>
        <w:t xml:space="preserve">Глава Соцземледельского </w:t>
      </w:r>
    </w:p>
    <w:p w:rsidR="00986B26" w:rsidRPr="00986B26" w:rsidRDefault="00986B26" w:rsidP="00986B26">
      <w:pPr>
        <w:pStyle w:val="ConsPlusNormal0"/>
        <w:widowControl/>
        <w:ind w:firstLine="0"/>
        <w:rPr>
          <w:rFonts w:ascii="PT Astra Serif" w:hAnsi="PT Astra Serif"/>
          <w:b/>
          <w:sz w:val="28"/>
          <w:szCs w:val="28"/>
        </w:rPr>
      </w:pPr>
      <w:r w:rsidRPr="00986B26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</w:r>
      <w:r w:rsidRPr="00986B26">
        <w:rPr>
          <w:rFonts w:ascii="PT Astra Serif" w:hAnsi="PT Astra Serif" w:cs="Times New Roman"/>
          <w:b/>
          <w:sz w:val="28"/>
          <w:szCs w:val="28"/>
        </w:rPr>
        <w:tab/>
        <w:t xml:space="preserve">О.В. Костикова </w:t>
      </w:r>
    </w:p>
    <w:p w:rsidR="005C78D3" w:rsidRPr="00986B26" w:rsidRDefault="005C78D3">
      <w:pPr>
        <w:rPr>
          <w:rFonts w:ascii="PT Astra Serif" w:hAnsi="PT Astra Serif"/>
        </w:rPr>
      </w:pPr>
    </w:p>
    <w:sectPr w:rsidR="005C78D3" w:rsidRPr="00986B26" w:rsidSect="005C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26"/>
    <w:rsid w:val="005C78D3"/>
    <w:rsid w:val="009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B26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986B2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86B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98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86B2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86B2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2022-07-11T05:18:00Z</cp:lastPrinted>
  <dcterms:created xsi:type="dcterms:W3CDTF">2022-07-11T05:12:00Z</dcterms:created>
  <dcterms:modified xsi:type="dcterms:W3CDTF">2022-07-11T05:18:00Z</dcterms:modified>
</cp:coreProperties>
</file>