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37" w:rsidRPr="00F95E0B" w:rsidRDefault="002D5137" w:rsidP="002D5137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АДМИНИСТРАЦИЯ</w:t>
      </w:r>
    </w:p>
    <w:p w:rsidR="002D5137" w:rsidRPr="00F95E0B" w:rsidRDefault="002D5137" w:rsidP="002D5137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СОЦЗЕМЛЕДЕЛЬСКОГО МУНИЦИПАЛЬНОГО ОБРАЗОВАНИЯ</w:t>
      </w:r>
    </w:p>
    <w:p w:rsidR="002D5137" w:rsidRPr="00F95E0B" w:rsidRDefault="002D5137" w:rsidP="002D5137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2D5137" w:rsidRPr="00F95E0B" w:rsidRDefault="002D5137" w:rsidP="002D5137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САРАТОВСКОЙ ОБЛАСТИ</w:t>
      </w:r>
    </w:p>
    <w:p w:rsidR="002D5137" w:rsidRPr="00F95E0B" w:rsidRDefault="002D5137" w:rsidP="002D5137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</w:p>
    <w:p w:rsidR="002D5137" w:rsidRPr="00F95E0B" w:rsidRDefault="002D5137" w:rsidP="002D5137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ПОСТАНОВЛЕНИЕ</w:t>
      </w:r>
    </w:p>
    <w:p w:rsidR="002D5137" w:rsidRPr="00F95E0B" w:rsidRDefault="002D5137" w:rsidP="002D5137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</w:p>
    <w:p w:rsidR="002D5137" w:rsidRPr="00F95E0B" w:rsidRDefault="002D5137" w:rsidP="002D5137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  <w:r>
        <w:rPr>
          <w:rFonts w:ascii="PT Astra Serif" w:hAnsi="PT Astra Serif"/>
          <w:sz w:val="28"/>
          <w:szCs w:val="28"/>
          <w:lang w:eastAsia="ar-SA" w:bidi="ar-SA"/>
        </w:rPr>
        <w:t>от 03.07.2023</w:t>
      </w:r>
      <w:r w:rsidRPr="00F95E0B">
        <w:rPr>
          <w:rFonts w:ascii="PT Astra Serif" w:hAnsi="PT Astra Serif"/>
          <w:sz w:val="28"/>
          <w:szCs w:val="28"/>
          <w:lang w:eastAsia="ar-SA" w:bidi="ar-SA"/>
        </w:rPr>
        <w:t xml:space="preserve">г. № </w:t>
      </w:r>
      <w:r w:rsidR="0026663F">
        <w:rPr>
          <w:rFonts w:ascii="PT Astra Serif" w:hAnsi="PT Astra Serif"/>
          <w:sz w:val="28"/>
          <w:szCs w:val="28"/>
          <w:lang w:eastAsia="ar-SA" w:bidi="ar-SA"/>
        </w:rPr>
        <w:t>33</w:t>
      </w:r>
      <w:r w:rsidRPr="00F95E0B">
        <w:rPr>
          <w:rFonts w:ascii="PT Astra Serif" w:hAnsi="PT Astra Serif"/>
          <w:sz w:val="28"/>
          <w:szCs w:val="28"/>
          <w:lang w:eastAsia="ar-SA" w:bidi="ar-SA"/>
        </w:rPr>
        <w:t xml:space="preserve"> -</w:t>
      </w:r>
      <w:proofErr w:type="spellStart"/>
      <w:r w:rsidRPr="00F95E0B">
        <w:rPr>
          <w:rFonts w:ascii="PT Astra Serif" w:hAnsi="PT Astra Serif"/>
          <w:sz w:val="28"/>
          <w:szCs w:val="28"/>
          <w:lang w:eastAsia="ar-SA" w:bidi="ar-SA"/>
        </w:rPr>
        <w:t>п</w:t>
      </w:r>
      <w:proofErr w:type="spellEnd"/>
      <w:r w:rsidRPr="00F95E0B">
        <w:rPr>
          <w:rFonts w:ascii="PT Astra Serif" w:hAnsi="PT Astra Serif"/>
          <w:sz w:val="28"/>
          <w:szCs w:val="28"/>
          <w:lang w:eastAsia="ar-SA" w:bidi="ar-SA"/>
        </w:rPr>
        <w:t xml:space="preserve">                                                        </w:t>
      </w:r>
      <w:proofErr w:type="spellStart"/>
      <w:r w:rsidRPr="00F95E0B">
        <w:rPr>
          <w:rFonts w:ascii="PT Astra Serif" w:hAnsi="PT Astra Serif"/>
          <w:sz w:val="28"/>
          <w:szCs w:val="28"/>
          <w:lang w:eastAsia="ar-SA" w:bidi="ar-SA"/>
        </w:rPr>
        <w:t>п</w:t>
      </w:r>
      <w:proofErr w:type="gramStart"/>
      <w:r w:rsidRPr="00F95E0B">
        <w:rPr>
          <w:rFonts w:ascii="PT Astra Serif" w:hAnsi="PT Astra Serif"/>
          <w:sz w:val="28"/>
          <w:szCs w:val="28"/>
          <w:lang w:eastAsia="ar-SA" w:bidi="ar-SA"/>
        </w:rPr>
        <w:t>.С</w:t>
      </w:r>
      <w:proofErr w:type="gramEnd"/>
      <w:r w:rsidRPr="00F95E0B">
        <w:rPr>
          <w:rFonts w:ascii="PT Astra Serif" w:hAnsi="PT Astra Serif"/>
          <w:sz w:val="28"/>
          <w:szCs w:val="28"/>
          <w:lang w:eastAsia="ar-SA" w:bidi="ar-SA"/>
        </w:rPr>
        <w:t>оцземледельский</w:t>
      </w:r>
      <w:proofErr w:type="spellEnd"/>
    </w:p>
    <w:p w:rsidR="002D5137" w:rsidRPr="00F95E0B" w:rsidRDefault="002D5137" w:rsidP="002D5137">
      <w:pPr>
        <w:pStyle w:val="Standarduser"/>
        <w:tabs>
          <w:tab w:val="left" w:pos="4395"/>
        </w:tabs>
        <w:autoSpaceDE w:val="0"/>
        <w:ind w:right="4884"/>
        <w:rPr>
          <w:rFonts w:ascii="PT Astra Serif" w:hAnsi="PT Astra Serif"/>
          <w:sz w:val="28"/>
          <w:szCs w:val="28"/>
          <w:lang w:eastAsia="ar-SA" w:bidi="ar-SA"/>
        </w:rPr>
      </w:pPr>
    </w:p>
    <w:p w:rsidR="002D5137" w:rsidRPr="00F95E0B" w:rsidRDefault="002D5137" w:rsidP="002D5137">
      <w:pPr>
        <w:pStyle w:val="Standarduser"/>
        <w:tabs>
          <w:tab w:val="left" w:pos="4395"/>
        </w:tabs>
        <w:autoSpaceDE w:val="0"/>
        <w:ind w:right="4884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>
        <w:rPr>
          <w:rFonts w:ascii="PT Astra Serif" w:hAnsi="PT Astra Serif"/>
          <w:b/>
          <w:bCs/>
          <w:sz w:val="28"/>
          <w:szCs w:val="28"/>
          <w:lang w:eastAsia="ru-RU" w:bidi="ar-SA"/>
        </w:rPr>
        <w:t>О внесении изменений в Постановление № 58-п от 28.12.2022г «</w:t>
      </w: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Об утверждении муниципальной программы «Улучшение водоснабжения Соцземледельского муниципального образования</w:t>
      </w:r>
    </w:p>
    <w:p w:rsidR="002D5137" w:rsidRPr="00F95E0B" w:rsidRDefault="002D5137" w:rsidP="002D5137">
      <w:pPr>
        <w:pStyle w:val="Standarduser"/>
        <w:tabs>
          <w:tab w:val="left" w:pos="4395"/>
        </w:tabs>
        <w:autoSpaceDE w:val="0"/>
        <w:ind w:right="4884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 w:bidi="ar-SA"/>
        </w:rPr>
        <w:t>в 2023</w:t>
      </w: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году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t>»</w:t>
      </w:r>
    </w:p>
    <w:p w:rsidR="002D5137" w:rsidRPr="00F95E0B" w:rsidRDefault="002D5137" w:rsidP="002D5137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2D5137" w:rsidRPr="00F95E0B" w:rsidRDefault="002D5137" w:rsidP="002D5137">
      <w:pPr>
        <w:pStyle w:val="Textbody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2D5137" w:rsidRDefault="002D5137" w:rsidP="002D5137">
      <w:pPr>
        <w:pStyle w:val="Textbodyuser"/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95E0B">
        <w:rPr>
          <w:rFonts w:ascii="PT Astra Serif" w:hAnsi="PT Astra Serif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РФ» на основании Устава Соцземледельского муниципального образования, администрация  Соцземледельского муниципального образования администрация Соцземледельского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, администрация Соцземледельского муниципального образования </w:t>
      </w:r>
    </w:p>
    <w:p w:rsidR="002D5137" w:rsidRDefault="002D5137" w:rsidP="002D5137">
      <w:pPr>
        <w:pStyle w:val="Textbodyuser"/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ПОСТАНОВЛЯЕТ:</w:t>
      </w:r>
    </w:p>
    <w:p w:rsidR="002D5137" w:rsidRDefault="002D5137" w:rsidP="002D51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41C">
        <w:rPr>
          <w:rFonts w:ascii="Times New Roman" w:hAnsi="Times New Roman" w:cs="Times New Roman"/>
          <w:sz w:val="28"/>
          <w:szCs w:val="28"/>
        </w:rPr>
        <w:t>Внести</w:t>
      </w:r>
      <w:r w:rsidR="00E347C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D1241C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</w:p>
    <w:p w:rsidR="002D5137" w:rsidRDefault="002D5137" w:rsidP="002D51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добавить п. 7 </w:t>
      </w:r>
      <w:r w:rsidRPr="00E347CC">
        <w:rPr>
          <w:rFonts w:ascii="Times New Roman" w:hAnsi="Times New Roman" w:cs="Times New Roman"/>
          <w:b/>
          <w:sz w:val="28"/>
          <w:szCs w:val="28"/>
        </w:rPr>
        <w:t xml:space="preserve">«Анализ риска реализации муниципальной программы и описание мер управления рисками реализации муниципальной программы» </w:t>
      </w:r>
      <w:r w:rsidR="00E347CC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137" w:rsidRPr="00381532" w:rsidRDefault="002D5137" w:rsidP="002D5137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532">
        <w:rPr>
          <w:rFonts w:ascii="Times New Roman" w:hAnsi="Times New Roman" w:cs="Times New Roman"/>
          <w:sz w:val="28"/>
          <w:szCs w:val="28"/>
        </w:rPr>
        <w:t xml:space="preserve">-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Невыполнение или неэффективное выполнение Муниципальной программы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возможно в случае реализации внутренних либо внешних рисков.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К внутренним рискам можно отнести несоблюдение сроков реализации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Муниципальной программы, неэффективное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расходование денежных средств,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освоение выделенных денежных средств.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1532">
        <w:rPr>
          <w:rFonts w:ascii="Times New Roman" w:hAnsi="Times New Roman" w:cs="Times New Roman"/>
          <w:sz w:val="28"/>
          <w:szCs w:val="28"/>
          <w:lang w:eastAsia="ru-RU"/>
        </w:rPr>
        <w:t>Основными внешними рисками являются: нормативно-правовые 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организационные (изменение структуры и задач органов мест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самоуправления, территориальных органов областных и федеральных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исполнительной власти, участвующих в реализации программных мероприятий,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изменение нормативно-правовой базы), финансово-экономические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ресурсные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(связанные с недостаточным финансированием реализации Муниципальной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программы), социально-экономические (осложнение социально-экономической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 xml:space="preserve">обстановки в стране,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Соцземледельском муниципальном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образовании Балашовского муниципального района Саратовской области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сопровождающееся значительным ростом социальной напряженност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815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эскалацией протестных настроений в широких слоях общества, дезорганизацией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функционирования органов местного самоуправления и государственной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власти,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ростом преступности), прир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одно-техногенные (экологические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катастрофы,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эпидемии, неблагопр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иятные климатические изменения,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природные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катаклизмы 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стихийные бедствия, а также иные чрезвычайные ситуации)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5137" w:rsidRDefault="002D5137" w:rsidP="002D51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1532">
        <w:rPr>
          <w:rFonts w:ascii="Times New Roman" w:hAnsi="Times New Roman" w:cs="Times New Roman"/>
          <w:sz w:val="28"/>
          <w:szCs w:val="28"/>
          <w:lang w:eastAsia="ru-RU"/>
        </w:rPr>
        <w:t>Минимизировать возможные отклонения в выполнении программных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мероприятий и исключить негативные последствия позволят: осуществление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рационального управления реализацией Муниципальной программ,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своевременное внесение изменений в Муниципальную программу, взвешенный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подход при принятии решений о корректировке нормативных правовых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ктов,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действующих в сфере реализации Муниципальной программы,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социально-экономической политики, направленной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социального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неравенства и восстановление социального благополучия, повышение уровня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финансирования социальных программ, высокий уровень социальной</w:t>
      </w:r>
      <w:proofErr w:type="gramEnd"/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защищенности жителей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Соцземледельского муниципального образования Балашовского муниципального района Саратовской области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, участвующих в обеспечении правопорядка и общественн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безопасности.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К рискам, не поддающимся управлению, относятся, в первую очередь,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различные форс-мажорные обстоятельства.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1532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Муниципальную программу осуществляется по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инициативе ответственного исполнителя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порядком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разработки,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реализации и оценки эффективности муниципальных программ постановлением Администрации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Соцземледельского муниципального образования Балашовского муниципального района Саратовской области от 12.03.2016 г. №5-п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«Об утверждении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 о Порядке принятия решений о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разработки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Соцземледельского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47CC" w:rsidRDefault="00E347CC" w:rsidP="00E347C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1.2.Добавить пункт 8. </w:t>
      </w:r>
      <w:r w:rsidRPr="00E347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 Механизм реализации муниципальной программы»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  <w:r w:rsidRPr="00E347CC">
        <w:rPr>
          <w:rFonts w:ascii="PT Astra Serif" w:hAnsi="PT Astra Serif"/>
          <w:sz w:val="28"/>
          <w:szCs w:val="28"/>
        </w:rPr>
        <w:t xml:space="preserve"> </w:t>
      </w:r>
    </w:p>
    <w:p w:rsidR="00E347CC" w:rsidRPr="00E347CC" w:rsidRDefault="00E347CC" w:rsidP="00E347C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E347CC">
        <w:rPr>
          <w:rFonts w:ascii="PT Astra Serif" w:hAnsi="PT Astra Serif"/>
          <w:sz w:val="28"/>
          <w:szCs w:val="28"/>
        </w:rPr>
        <w:t xml:space="preserve">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 Ответственным исполнителем программы является администрация Соцземледельского </w:t>
      </w:r>
      <w:proofErr w:type="gramStart"/>
      <w:r w:rsidRPr="00E347C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347CC">
        <w:rPr>
          <w:rFonts w:ascii="PT Astra Serif" w:hAnsi="PT Astra Serif"/>
          <w:sz w:val="28"/>
          <w:szCs w:val="28"/>
        </w:rPr>
        <w:t xml:space="preserve"> образования.</w:t>
      </w:r>
    </w:p>
    <w:p w:rsidR="00E347CC" w:rsidRPr="00E347CC" w:rsidRDefault="00E347CC" w:rsidP="00E347CC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E347CC">
        <w:rPr>
          <w:rFonts w:ascii="PT Astra Serif" w:hAnsi="PT Astra Serif"/>
          <w:sz w:val="28"/>
          <w:szCs w:val="28"/>
        </w:rPr>
        <w:t xml:space="preserve">Ответственный исполнитель в процессе реализации программных мероприятий: </w:t>
      </w:r>
    </w:p>
    <w:p w:rsidR="00E347CC" w:rsidRDefault="00E347CC" w:rsidP="00E347C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организует и координирует реализацию программы; </w:t>
      </w:r>
    </w:p>
    <w:p w:rsidR="00E347CC" w:rsidRDefault="00E347CC" w:rsidP="00E347C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>обеспечивает целевое и эффективное использование средств;</w:t>
      </w:r>
    </w:p>
    <w:p w:rsidR="00E347CC" w:rsidRDefault="00E347CC" w:rsidP="00E347C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Pr="00E347CC">
        <w:rPr>
          <w:rFonts w:ascii="PT Astra Serif" w:hAnsi="PT Astra Serif"/>
          <w:sz w:val="28"/>
          <w:szCs w:val="28"/>
        </w:rPr>
        <w:t xml:space="preserve"> несет ответственность за своевременную и качественную реализацию программных мероприятий; </w:t>
      </w:r>
    </w:p>
    <w:p w:rsidR="00E347CC" w:rsidRDefault="00E347CC" w:rsidP="00E347C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</w:t>
      </w:r>
      <w:r>
        <w:rPr>
          <w:rFonts w:ascii="PT Astra Serif" w:hAnsi="PT Astra Serif"/>
          <w:sz w:val="28"/>
          <w:szCs w:val="28"/>
        </w:rPr>
        <w:t>и показателей программы в целом.</w:t>
      </w:r>
    </w:p>
    <w:p w:rsidR="00E347CC" w:rsidRPr="00E347CC" w:rsidRDefault="00E347CC" w:rsidP="00E347CC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Ответственный исполнитель размещает на официальном сайте </w:t>
      </w:r>
      <w:r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  <w:r w:rsidRPr="00E347CC">
        <w:rPr>
          <w:rFonts w:ascii="PT Astra Serif" w:hAnsi="PT Astra Serif"/>
          <w:sz w:val="28"/>
          <w:szCs w:val="28"/>
        </w:rPr>
        <w:t>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</w:t>
      </w:r>
      <w:proofErr w:type="gramStart"/>
      <w:r w:rsidRPr="00E347CC">
        <w:rPr>
          <w:rFonts w:ascii="PT Astra Serif" w:hAnsi="PT Astra Serif"/>
          <w:sz w:val="28"/>
          <w:szCs w:val="28"/>
        </w:rPr>
        <w:t>.</w:t>
      </w:r>
      <w:r w:rsidR="00AE2D89">
        <w:rPr>
          <w:rFonts w:ascii="PT Astra Serif" w:hAnsi="PT Astra Serif"/>
          <w:sz w:val="28"/>
          <w:szCs w:val="28"/>
        </w:rPr>
        <w:t>»</w:t>
      </w:r>
      <w:proofErr w:type="gramEnd"/>
    </w:p>
    <w:p w:rsidR="002D5137" w:rsidRPr="00E347CC" w:rsidRDefault="002D5137" w:rsidP="00E347CC">
      <w:p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137" w:rsidRDefault="002D5137" w:rsidP="002D51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 опубликования (обнародования).</w:t>
      </w:r>
    </w:p>
    <w:p w:rsidR="002D5137" w:rsidRDefault="002D5137" w:rsidP="002D5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2D5137" w:rsidRPr="00E81711" w:rsidRDefault="002D5137" w:rsidP="002D513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D5137" w:rsidRDefault="002D5137" w:rsidP="002D5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E7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Соцземледельского </w:t>
      </w:r>
    </w:p>
    <w:p w:rsidR="002D5137" w:rsidRPr="00391E7D" w:rsidRDefault="002D5137" w:rsidP="002D5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E7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E7D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1E7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1E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91E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Костикова</w:t>
      </w:r>
    </w:p>
    <w:p w:rsidR="002D5137" w:rsidRPr="004A6F10" w:rsidRDefault="002D5137" w:rsidP="002D51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5137" w:rsidRPr="00F95E0B" w:rsidRDefault="002D5137" w:rsidP="002D5137">
      <w:pPr>
        <w:pStyle w:val="Textbodyuser"/>
        <w:autoSpaceDE w:val="0"/>
        <w:ind w:firstLine="567"/>
        <w:jc w:val="both"/>
        <w:rPr>
          <w:rFonts w:ascii="PT Astra Serif" w:hAnsi="PT Astra Serif"/>
        </w:rPr>
      </w:pPr>
    </w:p>
    <w:p w:rsidR="00CE3D5F" w:rsidRDefault="00CE3D5F" w:rsidP="00CE3D5F">
      <w:pPr>
        <w:pStyle w:val="a5"/>
        <w:shd w:val="clear" w:color="auto" w:fill="FFFFFF"/>
        <w:spacing w:before="0" w:beforeAutospacing="0" w:after="138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</w:p>
    <w:p w:rsidR="00E347CC" w:rsidRPr="00E347CC" w:rsidRDefault="00E347CC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</w:rPr>
      </w:pPr>
    </w:p>
    <w:sectPr w:rsidR="00E347CC" w:rsidRPr="00E347CC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38"/>
    <w:multiLevelType w:val="multilevel"/>
    <w:tmpl w:val="9308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5137"/>
    <w:rsid w:val="001A7929"/>
    <w:rsid w:val="0026663F"/>
    <w:rsid w:val="002D5137"/>
    <w:rsid w:val="00811C11"/>
    <w:rsid w:val="008F2E2B"/>
    <w:rsid w:val="00AE2D89"/>
    <w:rsid w:val="00B029D1"/>
    <w:rsid w:val="00CE3D5F"/>
    <w:rsid w:val="00E11E6E"/>
    <w:rsid w:val="00E347CC"/>
    <w:rsid w:val="00E9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2D5137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2D5137"/>
    <w:pPr>
      <w:spacing w:after="120"/>
    </w:pPr>
  </w:style>
  <w:style w:type="paragraph" w:styleId="a3">
    <w:name w:val="No Spacing"/>
    <w:uiPriority w:val="1"/>
    <w:qFormat/>
    <w:rsid w:val="002D51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51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3D5F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2023-06-30T10:57:00Z</cp:lastPrinted>
  <dcterms:created xsi:type="dcterms:W3CDTF">2023-06-30T09:52:00Z</dcterms:created>
  <dcterms:modified xsi:type="dcterms:W3CDTF">2023-06-30T11:31:00Z</dcterms:modified>
</cp:coreProperties>
</file>