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7E" w:rsidRDefault="009E387E" w:rsidP="009E387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</w:p>
    <w:p w:rsidR="009E387E" w:rsidRDefault="009E387E" w:rsidP="009E387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9E387E" w:rsidRDefault="009E387E" w:rsidP="009E387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БАЛАШОВСКОГО МУНИЦИПАЛЬНОГО РАЙОНА </w:t>
      </w:r>
    </w:p>
    <w:p w:rsidR="009E387E" w:rsidRDefault="009E387E" w:rsidP="009E387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САРАТОВСКОЙ ОБЛАСТИ </w:t>
      </w:r>
    </w:p>
    <w:p w:rsidR="009E387E" w:rsidRDefault="009E387E" w:rsidP="009E387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E387E" w:rsidRDefault="009E387E" w:rsidP="009E387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9E387E" w:rsidRDefault="009E387E" w:rsidP="009E387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E387E" w:rsidRDefault="009E387E" w:rsidP="009E387E">
      <w:pPr>
        <w:pStyle w:val="a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№ 10 -</w:t>
      </w:r>
      <w:proofErr w:type="spellStart"/>
      <w:proofErr w:type="gramStart"/>
      <w:r>
        <w:rPr>
          <w:rFonts w:ascii="PT Astra Serif" w:hAnsi="PT Astra Serif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от  04.04.2023  г                                              п. Соцземледельский </w:t>
      </w:r>
    </w:p>
    <w:p w:rsidR="009E387E" w:rsidRDefault="009E387E" w:rsidP="009E387E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9E387E" w:rsidRDefault="009E387E" w:rsidP="009E387E">
      <w:pPr>
        <w:pStyle w:val="a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Об утверждении Перечня 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автомобильных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E387E" w:rsidRDefault="009E387E" w:rsidP="009E387E">
      <w:pPr>
        <w:pStyle w:val="a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дорог общего пользования местного значения</w:t>
      </w:r>
    </w:p>
    <w:p w:rsidR="009E387E" w:rsidRDefault="009E387E" w:rsidP="009E387E">
      <w:pPr>
        <w:pStyle w:val="a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Соцземледельского  муниципального образования</w:t>
      </w:r>
    </w:p>
    <w:p w:rsidR="009E387E" w:rsidRDefault="009E387E" w:rsidP="009E387E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9E387E" w:rsidRDefault="009E387E" w:rsidP="009E387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proofErr w:type="gramStart"/>
      <w:r>
        <w:rPr>
          <w:rFonts w:ascii="PT Astra Serif" w:hAnsi="PT Astra Serif" w:cs="Times New Roman"/>
          <w:sz w:val="28"/>
          <w:szCs w:val="28"/>
        </w:rPr>
        <w:t>В соответствии с Федеральными законами от 6 октября 2003 г. N 131-ФЗ "Об общих принципах организации местного самоуправления в Российской Федерации",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28 сентября 2009 г. N 767 "О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классификации автомобильных дорог в Российской Федерации", приказом Министерства транспорта Российской Федерации от 7 февраля 2007 г. N 16 "Об утверждении Правил присвоения автомобильным дорогам идентификационных номеров", Законом Саратовской области от 29.09.2021 г № 94-СО « О внесении изменений в статью 1 Закона Саратовской области « О вопросах местного значения сельских поселений Саратовской области»  и на основании Устава  Соцземледельского муниципального образования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администрация Соцземледельского муниципального образования </w:t>
      </w:r>
    </w:p>
    <w:p w:rsidR="009E387E" w:rsidRDefault="009E387E" w:rsidP="009E387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9E387E" w:rsidRDefault="009E387E" w:rsidP="009E387E">
      <w:pPr>
        <w:pStyle w:val="a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ПОСТАНОВЛЯЕТ:</w:t>
      </w:r>
    </w:p>
    <w:p w:rsidR="009E387E" w:rsidRDefault="009E387E" w:rsidP="009E387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E387E" w:rsidRDefault="009E387E" w:rsidP="009E387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1.Утвердить Перечень автомобильных дорог общего пользования местного значения  Соцземледельского муниципального образования  согласно приложению.</w:t>
      </w:r>
    </w:p>
    <w:p w:rsidR="009E387E" w:rsidRDefault="009E387E" w:rsidP="009E387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2.Постановление № 16-п от 30.06.2022г «Об утверждении Перечня автомобильных  дорог общего пользования местного значения</w:t>
      </w:r>
    </w:p>
    <w:p w:rsidR="009E387E" w:rsidRDefault="009E387E" w:rsidP="009E387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Соцземледельского  </w:t>
      </w:r>
      <w:proofErr w:type="gramStart"/>
      <w:r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образования» признать утратившим силу.</w:t>
      </w:r>
    </w:p>
    <w:p w:rsidR="009E387E" w:rsidRDefault="009E387E" w:rsidP="009E387E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</w:t>
      </w:r>
      <w:proofErr w:type="gramStart"/>
      <w:r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9E387E" w:rsidRDefault="009E387E" w:rsidP="009E387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E387E" w:rsidRDefault="009E387E" w:rsidP="009E387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E387E" w:rsidRDefault="009E387E" w:rsidP="009E387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9E387E" w:rsidRDefault="009E387E" w:rsidP="009E387E">
      <w:pPr>
        <w:pStyle w:val="a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Глава Соцземледельского </w:t>
      </w:r>
    </w:p>
    <w:p w:rsidR="009E387E" w:rsidRDefault="009E387E" w:rsidP="009E387E">
      <w:pPr>
        <w:pStyle w:val="a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                                О.В. Костикова </w:t>
      </w:r>
    </w:p>
    <w:p w:rsidR="009E387E" w:rsidRDefault="009E387E" w:rsidP="009E387E">
      <w:pPr>
        <w:spacing w:after="0"/>
        <w:rPr>
          <w:rFonts w:ascii="PT Astra Serif" w:hAnsi="PT Astra Serif"/>
          <w:sz w:val="28"/>
          <w:szCs w:val="28"/>
        </w:rPr>
        <w:sectPr w:rsidR="009E387E">
          <w:pgSz w:w="11906" w:h="16838"/>
          <w:pgMar w:top="1134" w:right="850" w:bottom="1134" w:left="1701" w:header="708" w:footer="708" w:gutter="0"/>
          <w:cols w:space="720"/>
        </w:sectPr>
      </w:pPr>
    </w:p>
    <w:p w:rsidR="009E387E" w:rsidRDefault="009E387E" w:rsidP="009E387E">
      <w:pPr>
        <w:pStyle w:val="a3"/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lastRenderedPageBreak/>
        <w:t xml:space="preserve">Приложение к Постановлению администрации </w:t>
      </w:r>
    </w:p>
    <w:p w:rsidR="009E387E" w:rsidRDefault="009E387E" w:rsidP="009E387E">
      <w:pPr>
        <w:pStyle w:val="a3"/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 xml:space="preserve">Соцземледельского  МО  № 10-п от   04.04.2023  г </w:t>
      </w:r>
    </w:p>
    <w:tbl>
      <w:tblPr>
        <w:tblStyle w:val="a4"/>
        <w:tblW w:w="15255" w:type="dxa"/>
        <w:tblInd w:w="0" w:type="dxa"/>
        <w:tblLayout w:type="fixed"/>
        <w:tblLook w:val="04A0"/>
      </w:tblPr>
      <w:tblGrid>
        <w:gridCol w:w="535"/>
        <w:gridCol w:w="2692"/>
        <w:gridCol w:w="2267"/>
        <w:gridCol w:w="3694"/>
        <w:gridCol w:w="1548"/>
        <w:gridCol w:w="1829"/>
        <w:gridCol w:w="1418"/>
        <w:gridCol w:w="1272"/>
      </w:tblGrid>
      <w:tr w:rsidR="009E387E" w:rsidTr="009E38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Объект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Наименование и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месторас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>-</w:t>
            </w:r>
          </w:p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положение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Идентификационный номер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Протяжён</w:t>
            </w:r>
          </w:p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ность</w:t>
            </w:r>
            <w:proofErr w:type="spellEnd"/>
          </w:p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Покрытие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Класс</w:t>
            </w:r>
          </w:p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Обычная автомобильная дорога</w:t>
            </w:r>
          </w:p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(не скоростная  автомобильная дорога)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Категория</w:t>
            </w:r>
          </w:p>
        </w:tc>
      </w:tr>
      <w:tr w:rsidR="009E387E" w:rsidTr="009E38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8</w:t>
            </w:r>
          </w:p>
        </w:tc>
      </w:tr>
      <w:tr w:rsidR="009E387E" w:rsidTr="009E38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Ул. Рабочая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63 208 866-ОП-МП - 001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2, 610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9E387E" w:rsidTr="009E38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63 208 866-ОП-МП - 002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1,250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Асфальт,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9E387E" w:rsidTr="009E38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Ул. Молодёжная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63 208 866-ОП-МП - 003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1,000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9E387E" w:rsidTr="009E38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Ул. Кооперативная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63 208 866-ОП-МП - 004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0,800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9E387E" w:rsidTr="009E38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Ул. Львовская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63 208 866-ОП-МП - 005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2,000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9E387E" w:rsidTr="009E38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ул. Новая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63 208 866-ОП-МП - 006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0,600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9E387E" w:rsidTr="009E38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Ул. Ленинская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63 208 866-ОП-МП - 007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2,000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Асфальт,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</w:p>
        </w:tc>
      </w:tr>
      <w:tr w:rsidR="009E387E" w:rsidTr="009E38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 w:rsidP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Проезд ул. 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Ленинская</w:t>
            </w:r>
            <w:proofErr w:type="gram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63 208 866-ОП-МП - 008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0,300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Асфальт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7E" w:rsidRDefault="009E387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  <w:lang w:val="en-US"/>
              </w:rPr>
              <w:t>V</w:t>
            </w:r>
            <w:bookmarkStart w:id="0" w:name="_GoBack"/>
            <w:bookmarkEnd w:id="0"/>
          </w:p>
        </w:tc>
      </w:tr>
    </w:tbl>
    <w:p w:rsidR="0064070E" w:rsidRDefault="0064070E"/>
    <w:sectPr w:rsidR="0064070E" w:rsidSect="009E38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7E"/>
    <w:rsid w:val="0064070E"/>
    <w:rsid w:val="00744898"/>
    <w:rsid w:val="009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87E"/>
    <w:pPr>
      <w:spacing w:after="0" w:line="240" w:lineRule="auto"/>
    </w:pPr>
  </w:style>
  <w:style w:type="table" w:styleId="a4">
    <w:name w:val="Table Grid"/>
    <w:basedOn w:val="a1"/>
    <w:uiPriority w:val="59"/>
    <w:rsid w:val="009E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2023-04-04T11:18:00Z</cp:lastPrinted>
  <dcterms:created xsi:type="dcterms:W3CDTF">2023-04-04T10:56:00Z</dcterms:created>
  <dcterms:modified xsi:type="dcterms:W3CDTF">2023-04-04T11:18:00Z</dcterms:modified>
</cp:coreProperties>
</file>