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90" w:rsidRPr="00752D7B" w:rsidRDefault="00CB3790" w:rsidP="00CB3790">
      <w:pPr>
        <w:shd w:val="clear" w:color="auto" w:fill="FFFFFF"/>
        <w:spacing w:after="0" w:line="300" w:lineRule="atLeast"/>
        <w:jc w:val="right"/>
        <w:rPr>
          <w:rFonts w:ascii="PT Astra Serif" w:eastAsia="Times New Roman" w:hAnsi="PT Astra Serif" w:cs="Times New Roman"/>
          <w:b/>
          <w:color w:val="333333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color w:val="333333"/>
          <w:sz w:val="28"/>
          <w:szCs w:val="28"/>
        </w:rPr>
        <w:t xml:space="preserve">              </w:t>
      </w:r>
    </w:p>
    <w:p w:rsidR="00CB3790" w:rsidRPr="00752D7B" w:rsidRDefault="00CB3790" w:rsidP="00CB3790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АДМИНИСТРАЦИЯ                                                                      СОЦЗЕМЛЕДЕЛЬСКОГО МУНИЦИПАЛЬНОГО ОБРАЗОВАНИЯ БАЛАШОВСКОГО МУНИЦИПАЛЬНОГО РАЙОНА             САРАТОВСКОЙ ОБЛАСТИ</w:t>
      </w:r>
    </w:p>
    <w:p w:rsidR="00CB3790" w:rsidRPr="00752D7B" w:rsidRDefault="00CB3790" w:rsidP="00CB3790">
      <w:pPr>
        <w:widowControl w:val="0"/>
        <w:suppressAutoHyphens/>
        <w:spacing w:after="0" w:line="240" w:lineRule="auto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</w:p>
    <w:p w:rsidR="00CB3790" w:rsidRPr="00752D7B" w:rsidRDefault="00CB3790" w:rsidP="00CB3790">
      <w:pPr>
        <w:widowControl w:val="0"/>
        <w:suppressAutoHyphens/>
        <w:spacing w:after="0" w:line="240" w:lineRule="auto"/>
        <w:ind w:firstLine="567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  ПОСТАНОВЛЕНИЕ</w:t>
      </w:r>
    </w:p>
    <w:p w:rsidR="00CB3790" w:rsidRPr="00752D7B" w:rsidRDefault="00CB3790" w:rsidP="00CB3790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br/>
        <w:t xml:space="preserve">От  </w:t>
      </w:r>
      <w:r w:rsid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13.12.2022</w:t>
      </w:r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г.         № </w:t>
      </w:r>
      <w:r w:rsid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51</w:t>
      </w:r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-</w:t>
      </w:r>
      <w:proofErr w:type="spellStart"/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п</w:t>
      </w:r>
      <w:proofErr w:type="spellEnd"/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</w:t>
      </w:r>
      <w:proofErr w:type="gramStart"/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п</w:t>
      </w:r>
      <w:proofErr w:type="gramEnd"/>
      <w:r w:rsidRPr="00752D7B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. Соцземледельский </w:t>
      </w:r>
    </w:p>
    <w:p w:rsidR="00CB3790" w:rsidRPr="00752D7B" w:rsidRDefault="00CB3790" w:rsidP="00CB3790">
      <w:pPr>
        <w:widowControl w:val="0"/>
        <w:suppressAutoHyphens/>
        <w:spacing w:after="0" w:line="240" w:lineRule="auto"/>
        <w:rPr>
          <w:rFonts w:ascii="PT Astra Serif" w:eastAsia="SimSun" w:hAnsi="PT Astra Serif" w:cs="Mangal"/>
          <w:b/>
          <w:bCs/>
          <w:kern w:val="2"/>
          <w:sz w:val="24"/>
          <w:szCs w:val="24"/>
          <w:lang w:eastAsia="zh-CN" w:bidi="hi-IN"/>
        </w:rPr>
      </w:pP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в Постановление</w:t>
      </w: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 №16-п от 25.06.2021 г </w:t>
      </w:r>
      <w:r w:rsidRPr="00752D7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«Об утверждении Положения о </w:t>
      </w: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Единой комиссии по определению </w:t>
      </w: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поставщиков (подрядчиков, исполнителей) </w:t>
      </w: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и осуществлению закупок товаров, работ и услуг </w:t>
      </w: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для обеспечения нужд администрации Соцземледельского </w:t>
      </w: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образования Балашовского </w:t>
      </w:r>
    </w:p>
    <w:p w:rsidR="00CB3790" w:rsidRPr="00752D7B" w:rsidRDefault="00CB3790" w:rsidP="00CB3790">
      <w:pPr>
        <w:shd w:val="clear" w:color="auto" w:fill="FFFFFF"/>
        <w:spacing w:after="0" w:line="0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>муниципального района Саратовской области</w:t>
      </w:r>
      <w:r w:rsidRPr="00752D7B">
        <w:rPr>
          <w:rFonts w:ascii="PT Astra Serif" w:eastAsia="Times New Roman" w:hAnsi="PT Astra Serif" w:cs="Times New Roman"/>
          <w:sz w:val="28"/>
          <w:szCs w:val="28"/>
        </w:rPr>
        <w:t>»</w:t>
      </w:r>
    </w:p>
    <w:p w:rsidR="00CB3790" w:rsidRPr="00752D7B" w:rsidRDefault="00CB3790" w:rsidP="00CB3790">
      <w:pPr>
        <w:shd w:val="clear" w:color="auto" w:fill="FFFFFF"/>
        <w:spacing w:after="150" w:line="300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color w:val="333333"/>
          <w:sz w:val="28"/>
          <w:szCs w:val="28"/>
        </w:rPr>
        <w:t> </w:t>
      </w:r>
    </w:p>
    <w:p w:rsidR="00CB3790" w:rsidRPr="00752D7B" w:rsidRDefault="00CB3790" w:rsidP="00CB3790">
      <w:pPr>
        <w:shd w:val="clear" w:color="auto" w:fill="FFFFFF"/>
        <w:spacing w:after="150" w:line="300" w:lineRule="atLeast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ч.8 </w:t>
      </w:r>
      <w:proofErr w:type="spellStart"/>
      <w:proofErr w:type="gramStart"/>
      <w:r w:rsidRPr="00752D7B">
        <w:rPr>
          <w:rFonts w:ascii="PT Astra Serif" w:eastAsia="Times New Roman" w:hAnsi="PT Astra Serif" w:cs="Times New Roman"/>
          <w:sz w:val="28"/>
          <w:szCs w:val="28"/>
        </w:rPr>
        <w:t>ст</w:t>
      </w:r>
      <w:proofErr w:type="spellEnd"/>
      <w:proofErr w:type="gramEnd"/>
      <w:r w:rsidRPr="00752D7B">
        <w:rPr>
          <w:rFonts w:ascii="PT Astra Serif" w:eastAsia="Times New Roman" w:hAnsi="PT Astra Serif" w:cs="Times New Roman"/>
          <w:sz w:val="28"/>
          <w:szCs w:val="28"/>
        </w:rPr>
        <w:t xml:space="preserve"> 31Федерального </w:t>
      </w:r>
      <w:r w:rsidRPr="00752D7B">
        <w:rPr>
          <w:rFonts w:ascii="PT Astra Serif" w:hAnsi="PT Astra Serif" w:cs="Times New Roman"/>
          <w:sz w:val="28"/>
          <w:szCs w:val="28"/>
        </w:rPr>
        <w:t xml:space="preserve">закона </w:t>
      </w:r>
      <w:r w:rsidRPr="00752D7B">
        <w:rPr>
          <w:rFonts w:ascii="PT Astra Serif" w:eastAsia="Times New Roman" w:hAnsi="PT Astra Serif" w:cs="Times New Roman"/>
          <w:sz w:val="28"/>
          <w:szCs w:val="28"/>
        </w:rPr>
        <w:t xml:space="preserve"> от 05.04.2013 г. № 44-ФЗ «О контрактной системе в сфере закупок товаров, работ, услуг для обеспечения государственных и муниципальных нужд» администрация Соцземледельского муниципального образования Балашовского муниципального района Саратовской области </w:t>
      </w:r>
    </w:p>
    <w:p w:rsidR="00CB3790" w:rsidRPr="00752D7B" w:rsidRDefault="00CB3790" w:rsidP="00CB3790">
      <w:pPr>
        <w:shd w:val="clear" w:color="auto" w:fill="FFFFFF"/>
        <w:spacing w:after="150" w:line="300" w:lineRule="atLeast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ПОСТАНОВЛЯЕТ:</w:t>
      </w:r>
    </w:p>
    <w:p w:rsidR="00CB3790" w:rsidRPr="00752D7B" w:rsidRDefault="00CB3790" w:rsidP="00CB3790">
      <w:pPr>
        <w:shd w:val="clear" w:color="auto" w:fill="FFFFFF"/>
        <w:spacing w:after="150" w:line="300" w:lineRule="atLeast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B3790" w:rsidRPr="00752D7B" w:rsidRDefault="00BE33BE" w:rsidP="00CB3790">
      <w:pPr>
        <w:shd w:val="clear" w:color="auto" w:fill="FFFFFF"/>
        <w:spacing w:after="150" w:line="300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CB3790" w:rsidRPr="00752D7B">
        <w:rPr>
          <w:rFonts w:ascii="PT Astra Serif" w:eastAsia="Times New Roman" w:hAnsi="PT Astra Serif" w:cs="Times New Roman"/>
          <w:sz w:val="28"/>
          <w:szCs w:val="28"/>
        </w:rPr>
        <w:t>1.П.2.1 Части</w:t>
      </w:r>
      <w:proofErr w:type="gramStart"/>
      <w:r w:rsidR="00CB3790" w:rsidRPr="00752D7B">
        <w:rPr>
          <w:rFonts w:ascii="PT Astra Serif" w:eastAsia="Times New Roman" w:hAnsi="PT Astra Serif" w:cs="Times New Roman"/>
          <w:sz w:val="28"/>
          <w:szCs w:val="28"/>
        </w:rPr>
        <w:t>2</w:t>
      </w:r>
      <w:proofErr w:type="gramEnd"/>
      <w:r w:rsidR="00CB3790" w:rsidRPr="00752D7B">
        <w:rPr>
          <w:rFonts w:ascii="PT Astra Serif" w:eastAsia="Times New Roman" w:hAnsi="PT Astra Serif" w:cs="Times New Roman"/>
          <w:sz w:val="28"/>
          <w:szCs w:val="28"/>
        </w:rPr>
        <w:t xml:space="preserve"> « Основные  цели  и задачи комиссии» Положения 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Соцземледельского муниципального образования Балашовского  муниципального района Саратовской области, утвержденного Постановлением №16-п от 25.06.2021 г</w:t>
      </w:r>
      <w:proofErr w:type="gramStart"/>
      <w:r w:rsidR="00CB3790" w:rsidRPr="00752D7B">
        <w:rPr>
          <w:rFonts w:ascii="PT Astra Serif" w:eastAsia="Times New Roman" w:hAnsi="PT Astra Serif" w:cs="Times New Roman"/>
          <w:sz w:val="28"/>
          <w:szCs w:val="28"/>
        </w:rPr>
        <w:t xml:space="preserve"> ,</w:t>
      </w:r>
      <w:proofErr w:type="gramEnd"/>
      <w:r w:rsidR="00CB3790" w:rsidRPr="00752D7B">
        <w:rPr>
          <w:rFonts w:ascii="PT Astra Serif" w:eastAsia="Times New Roman" w:hAnsi="PT Astra Serif" w:cs="Times New Roman"/>
          <w:sz w:val="28"/>
          <w:szCs w:val="28"/>
        </w:rPr>
        <w:t xml:space="preserve"> дополнить п.п.2.1.5. следующего содержания:</w:t>
      </w:r>
    </w:p>
    <w:p w:rsidR="00BE33BE" w:rsidRPr="00752D7B" w:rsidRDefault="00CB3790" w:rsidP="00CB3790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752D7B">
        <w:rPr>
          <w:rFonts w:ascii="PT Astra Serif" w:eastAsia="Times New Roman" w:hAnsi="PT Astra Serif"/>
          <w:sz w:val="28"/>
          <w:szCs w:val="28"/>
        </w:rPr>
        <w:t>«</w:t>
      </w:r>
      <w:r w:rsidRPr="00752D7B">
        <w:rPr>
          <w:rFonts w:ascii="PT Astra Serif" w:eastAsia="Times New Roman" w:hAnsi="PT Astra Serif" w:cs="Times New Roman"/>
          <w:sz w:val="28"/>
          <w:szCs w:val="28"/>
        </w:rPr>
        <w:t>2.1.5</w:t>
      </w:r>
      <w:r w:rsidRPr="00752D7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752D7B">
        <w:rPr>
          <w:rFonts w:ascii="PT Astra Serif" w:hAnsi="PT Astra Serif" w:cs="Times New Roman"/>
          <w:sz w:val="28"/>
          <w:szCs w:val="28"/>
        </w:rPr>
        <w:t>Комиссия по осуществлению закупок проверяет соответствие участников закупок требованиям, указанным в </w:t>
      </w:r>
      <w:hyperlink r:id="rId5" w:anchor="dst100336" w:history="1">
        <w:r w:rsidRPr="00752D7B">
          <w:rPr>
            <w:rFonts w:ascii="PT Astra Serif" w:hAnsi="PT Astra Serif" w:cs="Times New Roman"/>
            <w:sz w:val="28"/>
            <w:szCs w:val="28"/>
          </w:rPr>
          <w:t>пунктах 1</w:t>
        </w:r>
      </w:hyperlink>
      <w:r w:rsidRPr="00752D7B">
        <w:rPr>
          <w:rFonts w:ascii="PT Astra Serif" w:hAnsi="PT Astra Serif" w:cs="Times New Roman"/>
          <w:sz w:val="28"/>
          <w:szCs w:val="28"/>
        </w:rPr>
        <w:t> и </w:t>
      </w:r>
      <w:hyperlink r:id="rId6" w:anchor="dst297" w:history="1">
        <w:r w:rsidRPr="00752D7B">
          <w:rPr>
            <w:rFonts w:ascii="PT Astra Serif" w:hAnsi="PT Astra Serif" w:cs="Times New Roman"/>
            <w:sz w:val="28"/>
            <w:szCs w:val="28"/>
          </w:rPr>
          <w:t>7.1</w:t>
        </w:r>
      </w:hyperlink>
      <w:r w:rsidRPr="00752D7B">
        <w:rPr>
          <w:rFonts w:ascii="PT Astra Serif" w:hAnsi="PT Astra Serif" w:cs="Times New Roman"/>
          <w:sz w:val="28"/>
          <w:szCs w:val="28"/>
        </w:rPr>
        <w:t>, </w:t>
      </w:r>
      <w:hyperlink r:id="rId7" w:anchor="dst109" w:history="1">
        <w:r w:rsidRPr="00752D7B">
          <w:rPr>
            <w:rFonts w:ascii="PT Astra Serif" w:hAnsi="PT Astra Serif" w:cs="Times New Roman"/>
            <w:sz w:val="28"/>
            <w:szCs w:val="28"/>
          </w:rPr>
          <w:t>пункте 10</w:t>
        </w:r>
      </w:hyperlink>
      <w:r w:rsidRPr="00752D7B">
        <w:rPr>
          <w:rFonts w:ascii="PT Astra Serif" w:hAnsi="PT Astra Serif" w:cs="Times New Roman"/>
          <w:sz w:val="28"/>
          <w:szCs w:val="28"/>
        </w:rPr>
        <w:t> (за исключением случаев проведения электронных процедур) </w:t>
      </w:r>
      <w:hyperlink r:id="rId8" w:anchor="dst100335" w:history="1">
        <w:r w:rsidRPr="00752D7B">
          <w:rPr>
            <w:rFonts w:ascii="PT Astra Serif" w:hAnsi="PT Astra Serif" w:cs="Times New Roman"/>
            <w:sz w:val="28"/>
            <w:szCs w:val="28"/>
          </w:rPr>
          <w:t>части 1</w:t>
        </w:r>
      </w:hyperlink>
      <w:r w:rsidRPr="00752D7B">
        <w:rPr>
          <w:rFonts w:ascii="PT Astra Serif" w:hAnsi="PT Astra Serif" w:cs="Times New Roman"/>
          <w:sz w:val="28"/>
          <w:szCs w:val="28"/>
        </w:rPr>
        <w:t> и </w:t>
      </w:r>
      <w:hyperlink r:id="rId9" w:anchor="dst101710" w:history="1">
        <w:r w:rsidRPr="00752D7B">
          <w:rPr>
            <w:rFonts w:ascii="PT Astra Serif" w:hAnsi="PT Astra Serif" w:cs="Times New Roman"/>
            <w:sz w:val="28"/>
            <w:szCs w:val="28"/>
          </w:rPr>
          <w:t>части 1.1</w:t>
        </w:r>
      </w:hyperlink>
      <w:r w:rsidRPr="00752D7B">
        <w:rPr>
          <w:rFonts w:ascii="PT Astra Serif" w:hAnsi="PT Astra Serif" w:cs="Times New Roman"/>
          <w:sz w:val="28"/>
          <w:szCs w:val="28"/>
        </w:rPr>
        <w:t> (при наличии такого требования) статьи 31, требованиям, предусмотренным </w:t>
      </w:r>
      <w:hyperlink r:id="rId10" w:anchor="dst2216" w:history="1">
        <w:r w:rsidRPr="00752D7B">
          <w:rPr>
            <w:rFonts w:ascii="PT Astra Serif" w:hAnsi="PT Astra Serif" w:cs="Times New Roman"/>
            <w:sz w:val="28"/>
            <w:szCs w:val="28"/>
          </w:rPr>
          <w:t>частями 2</w:t>
        </w:r>
      </w:hyperlink>
      <w:r w:rsidRPr="00752D7B">
        <w:rPr>
          <w:rFonts w:ascii="PT Astra Serif" w:hAnsi="PT Astra Serif" w:cs="Times New Roman"/>
          <w:sz w:val="28"/>
          <w:szCs w:val="28"/>
        </w:rPr>
        <w:t> и </w:t>
      </w:r>
      <w:hyperlink r:id="rId11" w:anchor="dst2217" w:history="1">
        <w:r w:rsidRPr="00752D7B">
          <w:rPr>
            <w:rFonts w:ascii="PT Astra Serif" w:hAnsi="PT Astra Serif" w:cs="Times New Roman"/>
            <w:sz w:val="28"/>
            <w:szCs w:val="28"/>
          </w:rPr>
          <w:t>2.1</w:t>
        </w:r>
      </w:hyperlink>
      <w:r w:rsidRPr="00752D7B">
        <w:rPr>
          <w:rFonts w:ascii="PT Astra Serif" w:hAnsi="PT Astra Serif" w:cs="Times New Roman"/>
          <w:sz w:val="28"/>
          <w:szCs w:val="28"/>
        </w:rPr>
        <w:t>  статьи 31 Федерального закона №44-ФЗ (при осуществлении закупок, в отношении участников которых в соответствии с </w:t>
      </w:r>
      <w:hyperlink r:id="rId12" w:anchor="dst2216" w:history="1">
        <w:r w:rsidRPr="00752D7B">
          <w:rPr>
            <w:rFonts w:ascii="PT Astra Serif" w:hAnsi="PT Astra Serif" w:cs="Times New Roman"/>
            <w:sz w:val="28"/>
            <w:szCs w:val="28"/>
          </w:rPr>
          <w:t>частями 2</w:t>
        </w:r>
      </w:hyperlink>
      <w:r w:rsidRPr="00752D7B">
        <w:rPr>
          <w:rFonts w:ascii="PT Astra Serif" w:hAnsi="PT Astra Serif" w:cs="Times New Roman"/>
          <w:sz w:val="28"/>
          <w:szCs w:val="28"/>
        </w:rPr>
        <w:t> и </w:t>
      </w:r>
      <w:hyperlink r:id="rId13" w:anchor="dst2217" w:history="1">
        <w:r w:rsidRPr="00752D7B">
          <w:rPr>
            <w:rFonts w:ascii="PT Astra Serif" w:hAnsi="PT Astra Serif" w:cs="Times New Roman"/>
            <w:sz w:val="28"/>
            <w:szCs w:val="28"/>
          </w:rPr>
          <w:t>2.1</w:t>
        </w:r>
      </w:hyperlink>
      <w:r w:rsidRPr="00752D7B">
        <w:rPr>
          <w:rFonts w:ascii="PT Astra Serif" w:hAnsi="PT Astra Serif" w:cs="Times New Roman"/>
          <w:sz w:val="28"/>
          <w:szCs w:val="28"/>
        </w:rPr>
        <w:t> данной</w:t>
      </w:r>
      <w:proofErr w:type="gramEnd"/>
      <w:r w:rsidRPr="00752D7B">
        <w:rPr>
          <w:rFonts w:ascii="PT Astra Serif" w:hAnsi="PT Astra Serif" w:cs="Times New Roman"/>
          <w:sz w:val="28"/>
          <w:szCs w:val="28"/>
        </w:rPr>
        <w:t xml:space="preserve">  статьи </w:t>
      </w:r>
      <w:r w:rsidR="007A7980" w:rsidRPr="00752D7B">
        <w:rPr>
          <w:rFonts w:ascii="PT Astra Serif" w:hAnsi="PT Astra Serif" w:cs="Times New Roman"/>
          <w:sz w:val="28"/>
          <w:szCs w:val="28"/>
        </w:rPr>
        <w:t xml:space="preserve"> Федерального закона №44-ФЗ </w:t>
      </w:r>
      <w:r w:rsidRPr="00752D7B">
        <w:rPr>
          <w:rFonts w:ascii="PT Astra Serif" w:hAnsi="PT Astra Serif" w:cs="Times New Roman"/>
          <w:sz w:val="28"/>
          <w:szCs w:val="28"/>
        </w:rPr>
        <w:t>установлены дополнительные требования).</w:t>
      </w:r>
    </w:p>
    <w:p w:rsidR="00BE33BE" w:rsidRPr="00752D7B" w:rsidRDefault="00CB3790" w:rsidP="00CB3790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752D7B">
        <w:rPr>
          <w:rFonts w:ascii="PT Astra Serif" w:hAnsi="PT Astra Serif" w:cs="Times New Roman"/>
          <w:sz w:val="28"/>
          <w:szCs w:val="28"/>
        </w:rPr>
        <w:t xml:space="preserve"> Комиссия по осуществлению закупок вправе проверять соответствие участников закупок требованиям, указанным в </w:t>
      </w:r>
      <w:hyperlink r:id="rId14" w:anchor="dst100338" w:history="1">
        <w:r w:rsidRPr="00752D7B">
          <w:rPr>
            <w:rFonts w:ascii="PT Astra Serif" w:hAnsi="PT Astra Serif" w:cs="Times New Roman"/>
            <w:sz w:val="28"/>
            <w:szCs w:val="28"/>
          </w:rPr>
          <w:t>пунктах 3</w:t>
        </w:r>
      </w:hyperlink>
      <w:r w:rsidRPr="00752D7B">
        <w:rPr>
          <w:rFonts w:ascii="PT Astra Serif" w:hAnsi="PT Astra Serif" w:cs="Times New Roman"/>
          <w:sz w:val="28"/>
          <w:szCs w:val="28"/>
        </w:rPr>
        <w:t> - </w:t>
      </w:r>
      <w:hyperlink r:id="rId15" w:anchor="dst100340" w:history="1">
        <w:r w:rsidRPr="00752D7B"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752D7B">
        <w:rPr>
          <w:rFonts w:ascii="PT Astra Serif" w:hAnsi="PT Astra Serif" w:cs="Times New Roman"/>
          <w:sz w:val="28"/>
          <w:szCs w:val="28"/>
        </w:rPr>
        <w:t>, </w:t>
      </w:r>
      <w:hyperlink r:id="rId16" w:anchor="dst296" w:history="1">
        <w:r w:rsidRPr="00752D7B">
          <w:rPr>
            <w:rFonts w:ascii="PT Astra Serif" w:hAnsi="PT Astra Serif" w:cs="Times New Roman"/>
            <w:sz w:val="28"/>
            <w:szCs w:val="28"/>
          </w:rPr>
          <w:t>7</w:t>
        </w:r>
      </w:hyperlink>
      <w:r w:rsidRPr="00752D7B">
        <w:rPr>
          <w:rFonts w:ascii="PT Astra Serif" w:hAnsi="PT Astra Serif" w:cs="Times New Roman"/>
          <w:sz w:val="28"/>
          <w:szCs w:val="28"/>
        </w:rPr>
        <w:t>, </w:t>
      </w:r>
      <w:hyperlink r:id="rId17" w:anchor="dst100343" w:history="1">
        <w:r w:rsidRPr="00752D7B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752D7B">
        <w:rPr>
          <w:rFonts w:ascii="PT Astra Serif" w:hAnsi="PT Astra Serif" w:cs="Times New Roman"/>
          <w:sz w:val="28"/>
          <w:szCs w:val="28"/>
        </w:rPr>
        <w:t>, </w:t>
      </w:r>
      <w:hyperlink r:id="rId18" w:anchor="dst101709" w:history="1">
        <w:r w:rsidRPr="00752D7B">
          <w:rPr>
            <w:rFonts w:ascii="PT Astra Serif" w:hAnsi="PT Astra Serif" w:cs="Times New Roman"/>
            <w:sz w:val="28"/>
            <w:szCs w:val="28"/>
          </w:rPr>
          <w:t>9</w:t>
        </w:r>
      </w:hyperlink>
      <w:r w:rsidRPr="00752D7B">
        <w:rPr>
          <w:rFonts w:ascii="PT Astra Serif" w:hAnsi="PT Astra Serif" w:cs="Times New Roman"/>
          <w:sz w:val="28"/>
          <w:szCs w:val="28"/>
        </w:rPr>
        <w:t>, </w:t>
      </w:r>
      <w:hyperlink r:id="rId19" w:anchor="dst419" w:history="1">
        <w:r w:rsidRPr="00752D7B">
          <w:rPr>
            <w:rFonts w:ascii="PT Astra Serif" w:hAnsi="PT Astra Serif" w:cs="Times New Roman"/>
            <w:sz w:val="28"/>
            <w:szCs w:val="28"/>
          </w:rPr>
          <w:t xml:space="preserve">11 части </w:t>
        </w:r>
        <w:r w:rsidRPr="00752D7B">
          <w:rPr>
            <w:rFonts w:ascii="PT Astra Serif" w:hAnsi="PT Astra Serif" w:cs="Times New Roman"/>
            <w:sz w:val="28"/>
            <w:szCs w:val="28"/>
          </w:rPr>
          <w:lastRenderedPageBreak/>
          <w:t>1</w:t>
        </w:r>
      </w:hyperlink>
      <w:r w:rsidR="007A7980" w:rsidRPr="00752D7B">
        <w:rPr>
          <w:rFonts w:ascii="PT Astra Serif" w:hAnsi="PT Astra Serif" w:cs="Times New Roman"/>
          <w:sz w:val="28"/>
          <w:szCs w:val="28"/>
        </w:rPr>
        <w:t> </w:t>
      </w:r>
      <w:r w:rsidRPr="00752D7B">
        <w:rPr>
          <w:rFonts w:ascii="PT Astra Serif" w:hAnsi="PT Astra Serif" w:cs="Times New Roman"/>
          <w:sz w:val="28"/>
          <w:szCs w:val="28"/>
        </w:rPr>
        <w:t xml:space="preserve"> статьи</w:t>
      </w:r>
      <w:r w:rsidR="007A7980" w:rsidRPr="00752D7B">
        <w:rPr>
          <w:rFonts w:ascii="PT Astra Serif" w:hAnsi="PT Astra Serif" w:cs="Times New Roman"/>
          <w:sz w:val="28"/>
          <w:szCs w:val="28"/>
        </w:rPr>
        <w:t xml:space="preserve"> 31</w:t>
      </w:r>
      <w:r w:rsidR="00BE33BE" w:rsidRPr="00752D7B">
        <w:rPr>
          <w:rFonts w:ascii="PT Astra Serif" w:hAnsi="PT Astra Serif" w:cs="Times New Roman"/>
          <w:sz w:val="28"/>
          <w:szCs w:val="28"/>
        </w:rPr>
        <w:t xml:space="preserve"> Федерального закона №44-ФЗ</w:t>
      </w:r>
      <w:r w:rsidRPr="00752D7B">
        <w:rPr>
          <w:rFonts w:ascii="PT Astra Serif" w:hAnsi="PT Astra Serif" w:cs="Times New Roman"/>
          <w:sz w:val="28"/>
          <w:szCs w:val="28"/>
        </w:rPr>
        <w:t>, а также при проведении электронных процедур требованию, указанному в </w:t>
      </w:r>
      <w:hyperlink r:id="rId20" w:anchor="dst109" w:history="1">
        <w:r w:rsidRPr="00752D7B">
          <w:rPr>
            <w:rFonts w:ascii="PT Astra Serif" w:hAnsi="PT Astra Serif" w:cs="Times New Roman"/>
            <w:sz w:val="28"/>
            <w:szCs w:val="28"/>
          </w:rPr>
          <w:t>пункте 10 части 1</w:t>
        </w:r>
      </w:hyperlink>
      <w:r w:rsidRPr="00752D7B">
        <w:rPr>
          <w:rFonts w:ascii="PT Astra Serif" w:hAnsi="PT Astra Serif" w:cs="Times New Roman"/>
          <w:sz w:val="28"/>
          <w:szCs w:val="28"/>
        </w:rPr>
        <w:t> </w:t>
      </w:r>
      <w:r w:rsidR="00BE33BE" w:rsidRPr="00752D7B">
        <w:rPr>
          <w:rFonts w:ascii="PT Astra Serif" w:hAnsi="PT Astra Serif" w:cs="Times New Roman"/>
          <w:sz w:val="28"/>
          <w:szCs w:val="28"/>
        </w:rPr>
        <w:t xml:space="preserve">приведенной </w:t>
      </w:r>
      <w:r w:rsidRPr="00752D7B">
        <w:rPr>
          <w:rFonts w:ascii="PT Astra Serif" w:hAnsi="PT Astra Serif" w:cs="Times New Roman"/>
          <w:sz w:val="28"/>
          <w:szCs w:val="28"/>
        </w:rPr>
        <w:t xml:space="preserve"> статьи</w:t>
      </w:r>
      <w:r w:rsidR="00BE33BE" w:rsidRPr="00752D7B">
        <w:rPr>
          <w:rFonts w:ascii="PT Astra Serif" w:hAnsi="PT Astra Serif" w:cs="Times New Roman"/>
          <w:sz w:val="28"/>
          <w:szCs w:val="28"/>
        </w:rPr>
        <w:t xml:space="preserve"> Федерального закона №44-ФЗ</w:t>
      </w:r>
      <w:r w:rsidRPr="00752D7B">
        <w:rPr>
          <w:rFonts w:ascii="PT Astra Serif" w:hAnsi="PT Astra Serif" w:cs="Times New Roman"/>
          <w:sz w:val="28"/>
          <w:szCs w:val="28"/>
        </w:rPr>
        <w:t xml:space="preserve">. </w:t>
      </w:r>
    </w:p>
    <w:p w:rsidR="00CB3790" w:rsidRPr="00752D7B" w:rsidRDefault="00CB3790" w:rsidP="00CB3790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752D7B">
        <w:rPr>
          <w:rFonts w:ascii="PT Astra Serif" w:hAnsi="PT Astra Serif" w:cs="Times New Roman"/>
          <w:sz w:val="28"/>
          <w:szCs w:val="28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 </w:t>
      </w:r>
      <w:hyperlink r:id="rId21" w:anchor="dst100344" w:history="1">
        <w:r w:rsidRPr="00752D7B">
          <w:rPr>
            <w:rFonts w:ascii="PT Astra Serif" w:hAnsi="PT Astra Serif" w:cs="Times New Roman"/>
            <w:sz w:val="28"/>
            <w:szCs w:val="28"/>
          </w:rPr>
          <w:t>частями 2</w:t>
        </w:r>
      </w:hyperlink>
      <w:r w:rsidRPr="00752D7B">
        <w:rPr>
          <w:rFonts w:ascii="PT Astra Serif" w:hAnsi="PT Astra Serif" w:cs="Times New Roman"/>
          <w:sz w:val="28"/>
          <w:szCs w:val="28"/>
        </w:rPr>
        <w:t> и </w:t>
      </w:r>
      <w:hyperlink r:id="rId22" w:anchor="dst74" w:history="1">
        <w:r w:rsidRPr="00752D7B">
          <w:rPr>
            <w:rFonts w:ascii="PT Astra Serif" w:hAnsi="PT Astra Serif" w:cs="Times New Roman"/>
            <w:sz w:val="28"/>
            <w:szCs w:val="28"/>
          </w:rPr>
          <w:t>2.1</w:t>
        </w:r>
      </w:hyperlink>
      <w:r w:rsidRPr="00752D7B">
        <w:rPr>
          <w:rFonts w:ascii="PT Astra Serif" w:hAnsi="PT Astra Serif" w:cs="Times New Roman"/>
          <w:sz w:val="28"/>
          <w:szCs w:val="28"/>
        </w:rPr>
        <w:t>  статьи</w:t>
      </w:r>
      <w:r w:rsidR="00BE33BE" w:rsidRPr="00752D7B">
        <w:rPr>
          <w:rFonts w:ascii="PT Astra Serif" w:hAnsi="PT Astra Serif" w:cs="Times New Roman"/>
          <w:sz w:val="28"/>
          <w:szCs w:val="28"/>
        </w:rPr>
        <w:t xml:space="preserve"> 31 Федерального закона №44-ФЗ</w:t>
      </w:r>
      <w:r w:rsidRPr="00752D7B">
        <w:rPr>
          <w:rFonts w:ascii="PT Astra Serif" w:hAnsi="PT Astra Serif" w:cs="Times New Roman"/>
          <w:sz w:val="28"/>
          <w:szCs w:val="28"/>
        </w:rPr>
        <w:t>.»</w:t>
      </w:r>
    </w:p>
    <w:p w:rsidR="00BE33BE" w:rsidRPr="00752D7B" w:rsidRDefault="00BE33BE" w:rsidP="00BE33B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color w:val="333333"/>
          <w:sz w:val="28"/>
          <w:szCs w:val="28"/>
        </w:rPr>
        <w:t xml:space="preserve">         2. </w:t>
      </w:r>
      <w:bookmarkStart w:id="0" w:name="sub_3"/>
      <w:r w:rsidRPr="00752D7B">
        <w:rPr>
          <w:rFonts w:ascii="PT Astra Serif" w:hAnsi="PT Astra Serif" w:cs="Times New Roman"/>
          <w:sz w:val="28"/>
          <w:szCs w:val="28"/>
        </w:rPr>
        <w:t>Обнародовать настоящее постановление и разместить на сайте администрации</w:t>
      </w:r>
      <w:r w:rsidR="00752D7B">
        <w:rPr>
          <w:rFonts w:ascii="PT Astra Serif" w:hAnsi="PT Astra Serif"/>
          <w:sz w:val="28"/>
          <w:szCs w:val="28"/>
        </w:rPr>
        <w:t xml:space="preserve"> </w:t>
      </w:r>
      <w:r w:rsidR="00752D7B" w:rsidRPr="00752D7B">
        <w:rPr>
          <w:rFonts w:ascii="PT Astra Serif" w:hAnsi="PT Astra Serif"/>
          <w:sz w:val="28"/>
          <w:szCs w:val="28"/>
        </w:rPr>
        <w:t xml:space="preserve">Соцземледельского </w:t>
      </w:r>
      <w:proofErr w:type="gramStart"/>
      <w:r w:rsidR="00752D7B" w:rsidRPr="00752D7B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752D7B" w:rsidRPr="00752D7B">
        <w:rPr>
          <w:rFonts w:ascii="PT Astra Serif" w:hAnsi="PT Astra Serif"/>
          <w:sz w:val="28"/>
          <w:szCs w:val="28"/>
        </w:rPr>
        <w:t xml:space="preserve"> образования.(</w:t>
      </w:r>
      <w:hyperlink r:id="rId23" w:history="1">
        <w:r w:rsidR="00752D7B" w:rsidRPr="00752D7B">
          <w:rPr>
            <w:rStyle w:val="a4"/>
            <w:rFonts w:ascii="Montserrat" w:hAnsi="Montserrat"/>
            <w:sz w:val="28"/>
            <w:szCs w:val="28"/>
            <w:shd w:val="clear" w:color="auto" w:fill="FFFFFF"/>
          </w:rPr>
          <w:t>https://soczzemledelskoe-r64.gosweb.gosuslugi.ru</w:t>
        </w:r>
      </w:hyperlink>
      <w:r w:rsidR="00752D7B" w:rsidRPr="00752D7B">
        <w:rPr>
          <w:sz w:val="28"/>
          <w:szCs w:val="28"/>
        </w:rPr>
        <w:t>)</w:t>
      </w:r>
    </w:p>
    <w:bookmarkEnd w:id="0"/>
    <w:p w:rsidR="00BE33BE" w:rsidRPr="00752D7B" w:rsidRDefault="00BE33BE" w:rsidP="00BE33BE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52D7B">
        <w:rPr>
          <w:rFonts w:ascii="PT Astra Serif" w:hAnsi="PT Astra Serif" w:cs="Times New Roman"/>
          <w:sz w:val="28"/>
          <w:szCs w:val="28"/>
        </w:rPr>
        <w:t xml:space="preserve">  </w:t>
      </w:r>
      <w:r w:rsidRPr="00752D7B">
        <w:rPr>
          <w:rFonts w:ascii="PT Astra Serif" w:hAnsi="PT Astra Serif" w:cs="Times New Roman"/>
          <w:sz w:val="28"/>
          <w:szCs w:val="28"/>
        </w:rPr>
        <w:tab/>
        <w:t>3. Постановление вступает в силу</w:t>
      </w:r>
      <w:r w:rsidR="00752D7B">
        <w:rPr>
          <w:rFonts w:ascii="PT Astra Serif" w:hAnsi="PT Astra Serif" w:cs="Times New Roman"/>
          <w:sz w:val="28"/>
          <w:szCs w:val="28"/>
        </w:rPr>
        <w:t xml:space="preserve"> после </w:t>
      </w:r>
      <w:r w:rsidRPr="00752D7B">
        <w:rPr>
          <w:rFonts w:ascii="PT Astra Serif" w:hAnsi="PT Astra Serif" w:cs="Times New Roman"/>
          <w:sz w:val="28"/>
          <w:szCs w:val="28"/>
        </w:rPr>
        <w:t xml:space="preserve"> его </w:t>
      </w:r>
      <w:r w:rsidR="00752D7B">
        <w:rPr>
          <w:rFonts w:ascii="PT Astra Serif" w:hAnsi="PT Astra Serif" w:cs="Times New Roman"/>
          <w:sz w:val="28"/>
          <w:szCs w:val="28"/>
        </w:rPr>
        <w:t>официального опубликования (</w:t>
      </w:r>
      <w:r w:rsidRPr="00752D7B">
        <w:rPr>
          <w:rFonts w:ascii="PT Astra Serif" w:hAnsi="PT Astra Serif" w:cs="Times New Roman"/>
          <w:sz w:val="28"/>
          <w:szCs w:val="28"/>
        </w:rPr>
        <w:t>обнародования</w:t>
      </w:r>
      <w:r w:rsidR="00752D7B">
        <w:rPr>
          <w:rFonts w:ascii="PT Astra Serif" w:hAnsi="PT Astra Serif" w:cs="Times New Roman"/>
          <w:sz w:val="28"/>
          <w:szCs w:val="28"/>
        </w:rPr>
        <w:t>)</w:t>
      </w:r>
      <w:r w:rsidRPr="00752D7B">
        <w:rPr>
          <w:rFonts w:ascii="PT Astra Serif" w:hAnsi="PT Astra Serif" w:cs="Times New Roman"/>
          <w:sz w:val="28"/>
          <w:szCs w:val="28"/>
        </w:rPr>
        <w:t>.</w:t>
      </w:r>
    </w:p>
    <w:p w:rsidR="00BE33BE" w:rsidRPr="00752D7B" w:rsidRDefault="00BE33BE" w:rsidP="00BE33B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52D7B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752D7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752D7B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33BE" w:rsidRPr="00752D7B" w:rsidRDefault="00BE33BE" w:rsidP="00BE33BE">
      <w:pPr>
        <w:shd w:val="clear" w:color="auto" w:fill="FFFFFF"/>
        <w:spacing w:after="150" w:line="300" w:lineRule="atLeast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color w:val="333333"/>
          <w:sz w:val="28"/>
          <w:szCs w:val="28"/>
        </w:rPr>
        <w:t>            </w:t>
      </w:r>
    </w:p>
    <w:p w:rsidR="00BE33BE" w:rsidRPr="00752D7B" w:rsidRDefault="00BE33BE" w:rsidP="00BE33BE">
      <w:pPr>
        <w:shd w:val="clear" w:color="auto" w:fill="FFFFFF"/>
        <w:spacing w:after="0" w:line="30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Глава Соцземледельского </w:t>
      </w:r>
    </w:p>
    <w:p w:rsidR="00BE33BE" w:rsidRPr="00752D7B" w:rsidRDefault="00BE33BE" w:rsidP="00BE33BE">
      <w:pPr>
        <w:shd w:val="clear" w:color="auto" w:fill="FFFFFF"/>
        <w:spacing w:after="0" w:line="30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52D7B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муниципального образования                                         О.В. Костикова </w:t>
      </w:r>
    </w:p>
    <w:p w:rsidR="00BE33BE" w:rsidRPr="00752D7B" w:rsidRDefault="00BE33BE" w:rsidP="00BE33BE">
      <w:pPr>
        <w:shd w:val="clear" w:color="auto" w:fill="FFFFFF"/>
        <w:spacing w:after="0" w:line="30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E33BE" w:rsidRPr="00752D7B" w:rsidRDefault="00BE33BE" w:rsidP="00CB3790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CB3790" w:rsidRPr="00752D7B" w:rsidRDefault="00CB3790" w:rsidP="00CB3790">
      <w:pPr>
        <w:shd w:val="clear" w:color="auto" w:fill="FFFFFF"/>
        <w:spacing w:after="150" w:line="300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41452" w:rsidRPr="00752D7B" w:rsidRDefault="00441452">
      <w:pPr>
        <w:rPr>
          <w:rFonts w:ascii="PT Astra Serif" w:hAnsi="PT Astra Serif"/>
        </w:rPr>
      </w:pPr>
    </w:p>
    <w:p w:rsidR="00752D7B" w:rsidRPr="00752D7B" w:rsidRDefault="00752D7B">
      <w:pPr>
        <w:rPr>
          <w:rFonts w:ascii="PT Astra Serif" w:hAnsi="PT Astra Serif"/>
        </w:rPr>
      </w:pPr>
    </w:p>
    <w:sectPr w:rsidR="00752D7B" w:rsidRPr="00752D7B" w:rsidSect="0044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2A5"/>
    <w:multiLevelType w:val="hybridMultilevel"/>
    <w:tmpl w:val="1E6ED812"/>
    <w:lvl w:ilvl="0" w:tplc="C8667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90"/>
    <w:rsid w:val="00441452"/>
    <w:rsid w:val="00752D7B"/>
    <w:rsid w:val="007A7980"/>
    <w:rsid w:val="008A7614"/>
    <w:rsid w:val="00BE33BE"/>
    <w:rsid w:val="00BF0FAA"/>
    <w:rsid w:val="00CB3790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3790"/>
    <w:rPr>
      <w:color w:val="0000FF"/>
      <w:u w:val="single"/>
    </w:rPr>
  </w:style>
  <w:style w:type="paragraph" w:styleId="a5">
    <w:name w:val="No Spacing"/>
    <w:uiPriority w:val="1"/>
    <w:qFormat/>
    <w:rsid w:val="00CB37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5003/be7f337d9b35705ac035531878c8d15c2b09b36d/" TargetMode="External"/><Relationship Id="rId13" Type="http://schemas.openxmlformats.org/officeDocument/2006/relationships/hyperlink" Target="http://www.consultant.ru/document/cons_doc_LAW_415003/be7f337d9b35705ac035531878c8d15c2b09b36d/" TargetMode="External"/><Relationship Id="rId18" Type="http://schemas.openxmlformats.org/officeDocument/2006/relationships/hyperlink" Target="http://www.consultant.ru/document/cons_doc_LAW_415003/be7f337d9b35705ac035531878c8d15c2b09b36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15003/be7f337d9b35705ac035531878c8d15c2b09b36d/" TargetMode="External"/><Relationship Id="rId7" Type="http://schemas.openxmlformats.org/officeDocument/2006/relationships/hyperlink" Target="http://www.consultant.ru/document/cons_doc_LAW_415003/be7f337d9b35705ac035531878c8d15c2b09b36d/" TargetMode="External"/><Relationship Id="rId12" Type="http://schemas.openxmlformats.org/officeDocument/2006/relationships/hyperlink" Target="http://www.consultant.ru/document/cons_doc_LAW_415003/be7f337d9b35705ac035531878c8d15c2b09b36d/" TargetMode="External"/><Relationship Id="rId17" Type="http://schemas.openxmlformats.org/officeDocument/2006/relationships/hyperlink" Target="http://www.consultant.ru/document/cons_doc_LAW_415003/be7f337d9b35705ac035531878c8d15c2b09b36d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5003/be7f337d9b35705ac035531878c8d15c2b09b36d/" TargetMode="External"/><Relationship Id="rId20" Type="http://schemas.openxmlformats.org/officeDocument/2006/relationships/hyperlink" Target="http://www.consultant.ru/document/cons_doc_LAW_415003/be7f337d9b35705ac035531878c8d15c2b09b36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5003/be7f337d9b35705ac035531878c8d15c2b09b36d/" TargetMode="External"/><Relationship Id="rId11" Type="http://schemas.openxmlformats.org/officeDocument/2006/relationships/hyperlink" Target="http://www.consultant.ru/document/cons_doc_LAW_415003/be7f337d9b35705ac035531878c8d15c2b09b36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415003/be7f337d9b35705ac035531878c8d15c2b09b36d/" TargetMode="External"/><Relationship Id="rId15" Type="http://schemas.openxmlformats.org/officeDocument/2006/relationships/hyperlink" Target="http://www.consultant.ru/document/cons_doc_LAW_415003/be7f337d9b35705ac035531878c8d15c2b09b36d/" TargetMode="External"/><Relationship Id="rId23" Type="http://schemas.openxmlformats.org/officeDocument/2006/relationships/hyperlink" Target="https://soczzemledelskoe-r64.gosweb.gosuslugi.ru" TargetMode="External"/><Relationship Id="rId10" Type="http://schemas.openxmlformats.org/officeDocument/2006/relationships/hyperlink" Target="http://www.consultant.ru/document/cons_doc_LAW_415003/be7f337d9b35705ac035531878c8d15c2b09b36d/" TargetMode="External"/><Relationship Id="rId19" Type="http://schemas.openxmlformats.org/officeDocument/2006/relationships/hyperlink" Target="http://www.consultant.ru/document/cons_doc_LAW_415003/be7f337d9b35705ac035531878c8d15c2b09b36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5003/be7f337d9b35705ac035531878c8d15c2b09b36d/" TargetMode="External"/><Relationship Id="rId14" Type="http://schemas.openxmlformats.org/officeDocument/2006/relationships/hyperlink" Target="http://www.consultant.ru/document/cons_doc_LAW_415003/be7f337d9b35705ac035531878c8d15c2b09b36d/" TargetMode="External"/><Relationship Id="rId22" Type="http://schemas.openxmlformats.org/officeDocument/2006/relationships/hyperlink" Target="http://www.consultant.ru/document/cons_doc_LAW_415003/be7f337d9b35705ac035531878c8d15c2b09b36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2022-12-15T05:33:00Z</cp:lastPrinted>
  <dcterms:created xsi:type="dcterms:W3CDTF">2022-05-26T05:32:00Z</dcterms:created>
  <dcterms:modified xsi:type="dcterms:W3CDTF">2022-12-15T05:34:00Z</dcterms:modified>
</cp:coreProperties>
</file>